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46DD" w14:textId="77777777" w:rsidR="004C382C" w:rsidRPr="003C6C66" w:rsidRDefault="002E0E08" w:rsidP="004C382C">
      <w:pPr>
        <w:pStyle w:val="Kansialaotsikko"/>
      </w:pPr>
      <w:r w:rsidRPr="002E0E08">
        <w:t>[Tähän tilalle toimintayksikön nimi]</w:t>
      </w:r>
    </w:p>
    <w:p w14:paraId="02D0562B" w14:textId="77777777" w:rsidR="004C382C" w:rsidRPr="003C6C66" w:rsidRDefault="002E0E08" w:rsidP="00887E69">
      <w:pPr>
        <w:pStyle w:val="Kansiotsikko"/>
      </w:pPr>
      <w:r w:rsidRPr="002E0E08">
        <w:t>Toimintayk</w:t>
      </w:r>
      <w:r w:rsidR="00494B3D">
        <w:t>sikön lääkehoitosuunnitelma 2023</w:t>
      </w:r>
    </w:p>
    <w:tbl>
      <w:tblPr>
        <w:tblStyle w:val="TaulukkoRuudukko"/>
        <w:tblW w:w="0" w:type="auto"/>
        <w:tblInd w:w="680" w:type="dxa"/>
        <w:tblLook w:val="04A0" w:firstRow="1" w:lastRow="0" w:firstColumn="1" w:lastColumn="0" w:noHBand="0" w:noVBand="1"/>
      </w:tblPr>
      <w:tblGrid>
        <w:gridCol w:w="4549"/>
        <w:gridCol w:w="4626"/>
      </w:tblGrid>
      <w:tr w:rsidR="002E0E08" w14:paraId="21E9960B" w14:textId="77777777" w:rsidTr="002E0E08">
        <w:tc>
          <w:tcPr>
            <w:tcW w:w="4927" w:type="dxa"/>
          </w:tcPr>
          <w:p w14:paraId="0D8666D9" w14:textId="77777777" w:rsidR="002E0E08" w:rsidRPr="004A7514" w:rsidRDefault="002E0E08" w:rsidP="004C382C">
            <w:pPr>
              <w:pStyle w:val="Kansialaotsikko"/>
              <w:ind w:left="0"/>
              <w:rPr>
                <w:lang w:val="fi-FI"/>
              </w:rPr>
            </w:pPr>
            <w:r w:rsidRPr="004A7514">
              <w:rPr>
                <w:sz w:val="24"/>
                <w:lang w:val="fi-FI"/>
              </w:rPr>
              <w:t>Toimintayksikön nimetty lääkehoidosta vastaava lääkäri</w:t>
            </w:r>
          </w:p>
        </w:tc>
        <w:tc>
          <w:tcPr>
            <w:tcW w:w="4928" w:type="dxa"/>
          </w:tcPr>
          <w:p w14:paraId="78244149" w14:textId="77777777" w:rsidR="002E0E08" w:rsidRDefault="002E0E08" w:rsidP="004C382C">
            <w:pPr>
              <w:pStyle w:val="Kansialaotsikko"/>
              <w:ind w:left="0"/>
            </w:pPr>
            <w:r w:rsidRPr="002E0E08">
              <w:rPr>
                <w:sz w:val="24"/>
              </w:rPr>
              <w:t>Nimi, nimike, yhteystiedot</w:t>
            </w:r>
          </w:p>
        </w:tc>
      </w:tr>
      <w:tr w:rsidR="002E0E08" w14:paraId="3C942281" w14:textId="77777777" w:rsidTr="002E0E08">
        <w:tc>
          <w:tcPr>
            <w:tcW w:w="4927" w:type="dxa"/>
          </w:tcPr>
          <w:p w14:paraId="192DD5AD" w14:textId="77777777" w:rsidR="002E0E08" w:rsidRPr="004A7514" w:rsidRDefault="002E0E08" w:rsidP="004C382C">
            <w:pPr>
              <w:pStyle w:val="Kansialaotsikko"/>
              <w:ind w:left="0"/>
              <w:rPr>
                <w:lang w:val="fi-FI"/>
              </w:rPr>
            </w:pPr>
            <w:r w:rsidRPr="004A7514">
              <w:rPr>
                <w:sz w:val="24"/>
                <w:lang w:val="fi-FI"/>
              </w:rPr>
              <w:t>Lääkehoidon toteuttamisen kokonaisuudesta vastaava toimintayksikön esihenkilö</w:t>
            </w:r>
          </w:p>
        </w:tc>
        <w:tc>
          <w:tcPr>
            <w:tcW w:w="4928" w:type="dxa"/>
          </w:tcPr>
          <w:p w14:paraId="0E6B11BC" w14:textId="77777777" w:rsidR="002E0E08" w:rsidRPr="002E0E08" w:rsidRDefault="002E0E08" w:rsidP="004C382C">
            <w:pPr>
              <w:pStyle w:val="Kansialaotsikko"/>
              <w:ind w:left="0"/>
              <w:rPr>
                <w:sz w:val="24"/>
              </w:rPr>
            </w:pPr>
            <w:r w:rsidRPr="002E0E08">
              <w:rPr>
                <w:sz w:val="24"/>
              </w:rPr>
              <w:t>Nimi, nimike, yhteystiedot</w:t>
            </w:r>
          </w:p>
        </w:tc>
      </w:tr>
    </w:tbl>
    <w:p w14:paraId="0E2DA0DA" w14:textId="77777777" w:rsidR="00984A36" w:rsidRPr="003C6C66" w:rsidRDefault="00984A36">
      <w:pPr>
        <w:tabs>
          <w:tab w:val="clear" w:pos="1304"/>
          <w:tab w:val="clear" w:pos="2608"/>
        </w:tabs>
        <w:sectPr w:rsidR="00984A36" w:rsidRPr="003C6C66" w:rsidSect="00B94891">
          <w:headerReference w:type="even" r:id="rId12"/>
          <w:headerReference w:type="default" r:id="rId13"/>
          <w:footerReference w:type="even" r:id="rId14"/>
          <w:footerReference w:type="default" r:id="rId15"/>
          <w:headerReference w:type="first" r:id="rId16"/>
          <w:footerReference w:type="first" r:id="rId17"/>
          <w:pgSz w:w="11906" w:h="16838" w:code="9"/>
          <w:pgMar w:top="1985" w:right="794" w:bottom="1304" w:left="1247" w:header="567" w:footer="510" w:gutter="0"/>
          <w:cols w:space="708"/>
          <w:docGrid w:linePitch="360"/>
        </w:sectPr>
      </w:pPr>
    </w:p>
    <w:p w14:paraId="078095FA" w14:textId="77777777" w:rsidR="00984A36" w:rsidRPr="003C6C66" w:rsidRDefault="00984A36">
      <w:pPr>
        <w:tabs>
          <w:tab w:val="clear" w:pos="1304"/>
          <w:tab w:val="clear" w:pos="2608"/>
        </w:tabs>
      </w:pPr>
    </w:p>
    <w:sdt>
      <w:sdtPr>
        <w:rPr>
          <w:rFonts w:asciiTheme="minorHAnsi" w:eastAsiaTheme="minorHAnsi" w:hAnsiTheme="minorHAnsi" w:cstheme="minorHAnsi"/>
          <w:b w:val="0"/>
          <w:color w:val="auto"/>
          <w:sz w:val="22"/>
          <w:szCs w:val="22"/>
          <w:lang w:eastAsia="en-US"/>
        </w:rPr>
        <w:id w:val="-986933783"/>
        <w:docPartObj>
          <w:docPartGallery w:val="Table of Contents"/>
          <w:docPartUnique/>
        </w:docPartObj>
      </w:sdtPr>
      <w:sdtEndPr>
        <w:rPr>
          <w:bCs/>
          <w:color w:val="1E1E1E" w:themeColor="text1"/>
        </w:rPr>
      </w:sdtEndPr>
      <w:sdtContent>
        <w:p w14:paraId="6B0655EF" w14:textId="77777777" w:rsidR="00984A36" w:rsidRPr="003C6C66" w:rsidRDefault="00984A36">
          <w:pPr>
            <w:pStyle w:val="Sisllysluettelonotsikko"/>
          </w:pPr>
          <w:r w:rsidRPr="003C6C66">
            <w:t>Sisällys</w:t>
          </w:r>
        </w:p>
        <w:p w14:paraId="6D1BA1EA" w14:textId="77777777" w:rsidR="00D62F96" w:rsidRDefault="00620C63">
          <w:pPr>
            <w:pStyle w:val="Sisluet1"/>
            <w:rPr>
              <w:rFonts w:asciiTheme="minorHAnsi" w:eastAsiaTheme="minorEastAsia" w:hAnsiTheme="minorHAnsi" w:cstheme="minorBidi"/>
              <w:noProof/>
              <w:color w:val="auto"/>
              <w:lang w:eastAsia="fi-FI"/>
            </w:rPr>
          </w:pPr>
          <w:r w:rsidRPr="003C6C66">
            <w:fldChar w:fldCharType="begin"/>
          </w:r>
          <w:r w:rsidRPr="003C6C66">
            <w:instrText xml:space="preserve"> TOC \o "1-4" \h \z \u </w:instrText>
          </w:r>
          <w:r w:rsidRPr="003C6C66">
            <w:fldChar w:fldCharType="separate"/>
          </w:r>
          <w:hyperlink w:anchor="_Toc129958116" w:history="1">
            <w:r w:rsidR="00D62F96" w:rsidRPr="002372EA">
              <w:rPr>
                <w:rStyle w:val="Hyperlinkki"/>
                <w:noProof/>
              </w:rPr>
              <w:t>1.</w:t>
            </w:r>
            <w:r w:rsidR="00D62F96">
              <w:rPr>
                <w:rFonts w:asciiTheme="minorHAnsi" w:eastAsiaTheme="minorEastAsia" w:hAnsiTheme="minorHAnsi" w:cstheme="minorBidi"/>
                <w:noProof/>
                <w:color w:val="auto"/>
                <w:lang w:eastAsia="fi-FI"/>
              </w:rPr>
              <w:tab/>
            </w:r>
            <w:r w:rsidR="00D62F96" w:rsidRPr="002372EA">
              <w:rPr>
                <w:rStyle w:val="Hyperlinkki"/>
                <w:noProof/>
              </w:rPr>
              <w:t>Johdanto</w:t>
            </w:r>
            <w:r w:rsidR="00D62F96">
              <w:rPr>
                <w:noProof/>
                <w:webHidden/>
              </w:rPr>
              <w:tab/>
            </w:r>
            <w:r w:rsidR="00D62F96">
              <w:rPr>
                <w:noProof/>
                <w:webHidden/>
              </w:rPr>
              <w:fldChar w:fldCharType="begin"/>
            </w:r>
            <w:r w:rsidR="00D62F96">
              <w:rPr>
                <w:noProof/>
                <w:webHidden/>
              </w:rPr>
              <w:instrText xml:space="preserve"> PAGEREF _Toc129958116 \h </w:instrText>
            </w:r>
            <w:r w:rsidR="00D62F96">
              <w:rPr>
                <w:noProof/>
                <w:webHidden/>
              </w:rPr>
            </w:r>
            <w:r w:rsidR="00D62F96">
              <w:rPr>
                <w:noProof/>
                <w:webHidden/>
              </w:rPr>
              <w:fldChar w:fldCharType="separate"/>
            </w:r>
            <w:r w:rsidR="00D62F96">
              <w:rPr>
                <w:noProof/>
                <w:webHidden/>
              </w:rPr>
              <w:t>1</w:t>
            </w:r>
            <w:r w:rsidR="00D62F96">
              <w:rPr>
                <w:noProof/>
                <w:webHidden/>
              </w:rPr>
              <w:fldChar w:fldCharType="end"/>
            </w:r>
          </w:hyperlink>
        </w:p>
        <w:p w14:paraId="581F8405" w14:textId="77777777" w:rsidR="00D62F96" w:rsidRDefault="00BE33FF">
          <w:pPr>
            <w:pStyle w:val="Sisluet1"/>
            <w:rPr>
              <w:rFonts w:asciiTheme="minorHAnsi" w:eastAsiaTheme="minorEastAsia" w:hAnsiTheme="minorHAnsi" w:cstheme="minorBidi"/>
              <w:noProof/>
              <w:color w:val="auto"/>
              <w:lang w:eastAsia="fi-FI"/>
            </w:rPr>
          </w:pPr>
          <w:hyperlink w:anchor="_Toc129958117" w:history="1">
            <w:r w:rsidR="00D62F96" w:rsidRPr="002372EA">
              <w:rPr>
                <w:rStyle w:val="Hyperlinkki"/>
                <w:noProof/>
              </w:rPr>
              <w:t>2.</w:t>
            </w:r>
            <w:r w:rsidR="00D62F96">
              <w:rPr>
                <w:rFonts w:asciiTheme="minorHAnsi" w:eastAsiaTheme="minorEastAsia" w:hAnsiTheme="minorHAnsi" w:cstheme="minorBidi"/>
                <w:noProof/>
                <w:color w:val="auto"/>
                <w:lang w:eastAsia="fi-FI"/>
              </w:rPr>
              <w:tab/>
            </w:r>
            <w:r w:rsidR="00D62F96" w:rsidRPr="002372EA">
              <w:rPr>
                <w:rStyle w:val="Hyperlinkki"/>
                <w:noProof/>
              </w:rPr>
              <w:t>Toimintayksikön lääkehoitosuunnitelman laadinta ja hyväksyminen</w:t>
            </w:r>
            <w:r w:rsidR="00D62F96">
              <w:rPr>
                <w:noProof/>
                <w:webHidden/>
              </w:rPr>
              <w:tab/>
            </w:r>
            <w:r w:rsidR="00D62F96">
              <w:rPr>
                <w:noProof/>
                <w:webHidden/>
              </w:rPr>
              <w:fldChar w:fldCharType="begin"/>
            </w:r>
            <w:r w:rsidR="00D62F96">
              <w:rPr>
                <w:noProof/>
                <w:webHidden/>
              </w:rPr>
              <w:instrText xml:space="preserve"> PAGEREF _Toc129958117 \h </w:instrText>
            </w:r>
            <w:r w:rsidR="00D62F96">
              <w:rPr>
                <w:noProof/>
                <w:webHidden/>
              </w:rPr>
            </w:r>
            <w:r w:rsidR="00D62F96">
              <w:rPr>
                <w:noProof/>
                <w:webHidden/>
              </w:rPr>
              <w:fldChar w:fldCharType="separate"/>
            </w:r>
            <w:r w:rsidR="00D62F96">
              <w:rPr>
                <w:noProof/>
                <w:webHidden/>
              </w:rPr>
              <w:t>2</w:t>
            </w:r>
            <w:r w:rsidR="00D62F96">
              <w:rPr>
                <w:noProof/>
                <w:webHidden/>
              </w:rPr>
              <w:fldChar w:fldCharType="end"/>
            </w:r>
          </w:hyperlink>
        </w:p>
        <w:p w14:paraId="4C1890F4" w14:textId="77777777" w:rsidR="00D62F96" w:rsidRDefault="00BE33FF" w:rsidP="00D62F96">
          <w:pPr>
            <w:pStyle w:val="Sisluet2"/>
            <w:rPr>
              <w:rFonts w:eastAsiaTheme="minorEastAsia" w:cstheme="minorBidi"/>
              <w:noProof/>
              <w:color w:val="auto"/>
              <w:lang w:eastAsia="fi-FI"/>
            </w:rPr>
          </w:pPr>
          <w:hyperlink w:anchor="_Toc129958118" w:history="1">
            <w:r w:rsidR="00D62F96" w:rsidRPr="002372EA">
              <w:rPr>
                <w:rStyle w:val="Hyperlinkki"/>
                <w:noProof/>
              </w:rPr>
              <w:t>2.1.</w:t>
            </w:r>
            <w:r w:rsidR="00D62F96">
              <w:rPr>
                <w:rFonts w:eastAsiaTheme="minorEastAsia" w:cstheme="minorBidi"/>
                <w:noProof/>
                <w:color w:val="auto"/>
                <w:lang w:eastAsia="fi-FI"/>
              </w:rPr>
              <w:tab/>
            </w:r>
            <w:r w:rsidR="00D62F96" w:rsidRPr="002372EA">
              <w:rPr>
                <w:rStyle w:val="Hyperlinkki"/>
                <w:noProof/>
              </w:rPr>
              <w:t>Ohje toimintayksikön lääkehoitosuunnitelman laatimiseen</w:t>
            </w:r>
            <w:r w:rsidR="00D62F96">
              <w:rPr>
                <w:noProof/>
                <w:webHidden/>
              </w:rPr>
              <w:tab/>
            </w:r>
            <w:r w:rsidR="00D62F96">
              <w:rPr>
                <w:noProof/>
                <w:webHidden/>
              </w:rPr>
              <w:fldChar w:fldCharType="begin"/>
            </w:r>
            <w:r w:rsidR="00D62F96">
              <w:rPr>
                <w:noProof/>
                <w:webHidden/>
              </w:rPr>
              <w:instrText xml:space="preserve"> PAGEREF _Toc129958118 \h </w:instrText>
            </w:r>
            <w:r w:rsidR="00D62F96">
              <w:rPr>
                <w:noProof/>
                <w:webHidden/>
              </w:rPr>
            </w:r>
            <w:r w:rsidR="00D62F96">
              <w:rPr>
                <w:noProof/>
                <w:webHidden/>
              </w:rPr>
              <w:fldChar w:fldCharType="separate"/>
            </w:r>
            <w:r w:rsidR="00D62F96">
              <w:rPr>
                <w:noProof/>
                <w:webHidden/>
              </w:rPr>
              <w:t>2</w:t>
            </w:r>
            <w:r w:rsidR="00D62F96">
              <w:rPr>
                <w:noProof/>
                <w:webHidden/>
              </w:rPr>
              <w:fldChar w:fldCharType="end"/>
            </w:r>
          </w:hyperlink>
        </w:p>
        <w:p w14:paraId="657DB203" w14:textId="77777777" w:rsidR="00D62F96" w:rsidRDefault="00BE33FF" w:rsidP="00D62F96">
          <w:pPr>
            <w:pStyle w:val="Sisluet2"/>
            <w:rPr>
              <w:rFonts w:eastAsiaTheme="minorEastAsia" w:cstheme="minorBidi"/>
              <w:noProof/>
              <w:color w:val="auto"/>
              <w:lang w:eastAsia="fi-FI"/>
            </w:rPr>
          </w:pPr>
          <w:hyperlink w:anchor="_Toc129958119" w:history="1">
            <w:r w:rsidR="00D62F96" w:rsidRPr="002372EA">
              <w:rPr>
                <w:rStyle w:val="Hyperlinkki"/>
                <w:noProof/>
              </w:rPr>
              <w:t>2.2.</w:t>
            </w:r>
            <w:r w:rsidR="00D62F96">
              <w:rPr>
                <w:rFonts w:eastAsiaTheme="minorEastAsia" w:cstheme="minorBidi"/>
                <w:noProof/>
                <w:color w:val="auto"/>
                <w:lang w:eastAsia="fi-FI"/>
              </w:rPr>
              <w:tab/>
            </w:r>
            <w:r w:rsidR="00D62F96" w:rsidRPr="002372EA">
              <w:rPr>
                <w:rStyle w:val="Hyperlinkki"/>
                <w:noProof/>
              </w:rPr>
              <w:t>Toimintayksikön lääkehoitosuunnitelman laatijat, hyväksyjät ja versiohistoria</w:t>
            </w:r>
            <w:r w:rsidR="00D62F96">
              <w:rPr>
                <w:noProof/>
                <w:webHidden/>
              </w:rPr>
              <w:tab/>
            </w:r>
            <w:r w:rsidR="00D62F96">
              <w:rPr>
                <w:noProof/>
                <w:webHidden/>
              </w:rPr>
              <w:fldChar w:fldCharType="begin"/>
            </w:r>
            <w:r w:rsidR="00D62F96">
              <w:rPr>
                <w:noProof/>
                <w:webHidden/>
              </w:rPr>
              <w:instrText xml:space="preserve"> PAGEREF _Toc129958119 \h </w:instrText>
            </w:r>
            <w:r w:rsidR="00D62F96">
              <w:rPr>
                <w:noProof/>
                <w:webHidden/>
              </w:rPr>
            </w:r>
            <w:r w:rsidR="00D62F96">
              <w:rPr>
                <w:noProof/>
                <w:webHidden/>
              </w:rPr>
              <w:fldChar w:fldCharType="separate"/>
            </w:r>
            <w:r w:rsidR="00D62F96">
              <w:rPr>
                <w:noProof/>
                <w:webHidden/>
              </w:rPr>
              <w:t>3</w:t>
            </w:r>
            <w:r w:rsidR="00D62F96">
              <w:rPr>
                <w:noProof/>
                <w:webHidden/>
              </w:rPr>
              <w:fldChar w:fldCharType="end"/>
            </w:r>
          </w:hyperlink>
        </w:p>
        <w:p w14:paraId="222300F9" w14:textId="77777777" w:rsidR="00D62F96" w:rsidRDefault="00BE33FF">
          <w:pPr>
            <w:pStyle w:val="Sisluet1"/>
            <w:rPr>
              <w:rFonts w:asciiTheme="minorHAnsi" w:eastAsiaTheme="minorEastAsia" w:hAnsiTheme="minorHAnsi" w:cstheme="minorBidi"/>
              <w:noProof/>
              <w:color w:val="auto"/>
              <w:lang w:eastAsia="fi-FI"/>
            </w:rPr>
          </w:pPr>
          <w:hyperlink w:anchor="_Toc129958120" w:history="1">
            <w:r w:rsidR="00D62F96" w:rsidRPr="002372EA">
              <w:rPr>
                <w:rStyle w:val="Hyperlinkki"/>
                <w:noProof/>
              </w:rPr>
              <w:t>3.</w:t>
            </w:r>
            <w:r w:rsidR="00D62F96">
              <w:rPr>
                <w:rFonts w:asciiTheme="minorHAnsi" w:eastAsiaTheme="minorEastAsia" w:hAnsiTheme="minorHAnsi" w:cstheme="minorBidi"/>
                <w:noProof/>
                <w:color w:val="auto"/>
                <w:lang w:eastAsia="fi-FI"/>
              </w:rPr>
              <w:tab/>
            </w:r>
            <w:r w:rsidR="00D62F96" w:rsidRPr="002372EA">
              <w:rPr>
                <w:rStyle w:val="Hyperlinkki"/>
                <w:noProof/>
              </w:rPr>
              <w:t>Lääkehoidon vaativuus, ammattiryhmien työnjako ja toimenkuvat</w:t>
            </w:r>
            <w:r w:rsidR="00D62F96">
              <w:rPr>
                <w:noProof/>
                <w:webHidden/>
              </w:rPr>
              <w:tab/>
            </w:r>
            <w:r w:rsidR="00D62F96">
              <w:rPr>
                <w:noProof/>
                <w:webHidden/>
              </w:rPr>
              <w:fldChar w:fldCharType="begin"/>
            </w:r>
            <w:r w:rsidR="00D62F96">
              <w:rPr>
                <w:noProof/>
                <w:webHidden/>
              </w:rPr>
              <w:instrText xml:space="preserve"> PAGEREF _Toc129958120 \h </w:instrText>
            </w:r>
            <w:r w:rsidR="00D62F96">
              <w:rPr>
                <w:noProof/>
                <w:webHidden/>
              </w:rPr>
            </w:r>
            <w:r w:rsidR="00D62F96">
              <w:rPr>
                <w:noProof/>
                <w:webHidden/>
              </w:rPr>
              <w:fldChar w:fldCharType="separate"/>
            </w:r>
            <w:r w:rsidR="00D62F96">
              <w:rPr>
                <w:noProof/>
                <w:webHidden/>
              </w:rPr>
              <w:t>4</w:t>
            </w:r>
            <w:r w:rsidR="00D62F96">
              <w:rPr>
                <w:noProof/>
                <w:webHidden/>
              </w:rPr>
              <w:fldChar w:fldCharType="end"/>
            </w:r>
          </w:hyperlink>
        </w:p>
        <w:p w14:paraId="33E908CE" w14:textId="77777777" w:rsidR="00D62F96" w:rsidRDefault="00BE33FF" w:rsidP="00D62F96">
          <w:pPr>
            <w:pStyle w:val="Sisluet2"/>
            <w:rPr>
              <w:rFonts w:eastAsiaTheme="minorEastAsia" w:cstheme="minorBidi"/>
              <w:noProof/>
              <w:color w:val="auto"/>
              <w:lang w:eastAsia="fi-FI"/>
            </w:rPr>
          </w:pPr>
          <w:hyperlink w:anchor="_Toc129958121" w:history="1">
            <w:r w:rsidR="00D62F96" w:rsidRPr="002372EA">
              <w:rPr>
                <w:rStyle w:val="Hyperlinkki"/>
                <w:noProof/>
              </w:rPr>
              <w:t>3.1.</w:t>
            </w:r>
            <w:r w:rsidR="00D62F96">
              <w:rPr>
                <w:rFonts w:eastAsiaTheme="minorEastAsia" w:cstheme="minorBidi"/>
                <w:noProof/>
                <w:color w:val="auto"/>
                <w:lang w:eastAsia="fi-FI"/>
              </w:rPr>
              <w:tab/>
            </w:r>
            <w:r w:rsidR="00D62F96" w:rsidRPr="002372EA">
              <w:rPr>
                <w:rStyle w:val="Hyperlinkki"/>
                <w:noProof/>
              </w:rPr>
              <w:t>Toimintayksikön kuvaus</w:t>
            </w:r>
            <w:r w:rsidR="00D62F96">
              <w:rPr>
                <w:noProof/>
                <w:webHidden/>
              </w:rPr>
              <w:tab/>
            </w:r>
            <w:r w:rsidR="00D62F96">
              <w:rPr>
                <w:noProof/>
                <w:webHidden/>
              </w:rPr>
              <w:fldChar w:fldCharType="begin"/>
            </w:r>
            <w:r w:rsidR="00D62F96">
              <w:rPr>
                <w:noProof/>
                <w:webHidden/>
              </w:rPr>
              <w:instrText xml:space="preserve"> PAGEREF _Toc129958121 \h </w:instrText>
            </w:r>
            <w:r w:rsidR="00D62F96">
              <w:rPr>
                <w:noProof/>
                <w:webHidden/>
              </w:rPr>
            </w:r>
            <w:r w:rsidR="00D62F96">
              <w:rPr>
                <w:noProof/>
                <w:webHidden/>
              </w:rPr>
              <w:fldChar w:fldCharType="separate"/>
            </w:r>
            <w:r w:rsidR="00D62F96">
              <w:rPr>
                <w:noProof/>
                <w:webHidden/>
              </w:rPr>
              <w:t>4</w:t>
            </w:r>
            <w:r w:rsidR="00D62F96">
              <w:rPr>
                <w:noProof/>
                <w:webHidden/>
              </w:rPr>
              <w:fldChar w:fldCharType="end"/>
            </w:r>
          </w:hyperlink>
        </w:p>
        <w:p w14:paraId="0E039118" w14:textId="77777777" w:rsidR="00D62F96" w:rsidRDefault="00BE33FF" w:rsidP="00D62F96">
          <w:pPr>
            <w:pStyle w:val="Sisluet2"/>
            <w:rPr>
              <w:rFonts w:eastAsiaTheme="minorEastAsia" w:cstheme="minorBidi"/>
              <w:noProof/>
              <w:color w:val="auto"/>
              <w:lang w:eastAsia="fi-FI"/>
            </w:rPr>
          </w:pPr>
          <w:hyperlink w:anchor="_Toc129958122" w:history="1">
            <w:r w:rsidR="00D62F96" w:rsidRPr="002372EA">
              <w:rPr>
                <w:rStyle w:val="Hyperlinkki"/>
                <w:noProof/>
              </w:rPr>
              <w:t>3.2.</w:t>
            </w:r>
            <w:r w:rsidR="00D62F96">
              <w:rPr>
                <w:rFonts w:eastAsiaTheme="minorEastAsia" w:cstheme="minorBidi"/>
                <w:noProof/>
                <w:color w:val="auto"/>
                <w:lang w:eastAsia="fi-FI"/>
              </w:rPr>
              <w:tab/>
            </w:r>
            <w:r w:rsidR="00D62F96" w:rsidRPr="002372EA">
              <w:rPr>
                <w:rStyle w:val="Hyperlinkki"/>
                <w:noProof/>
              </w:rPr>
              <w:t>Toimintayksikön lääkehoidon vaativuus</w:t>
            </w:r>
            <w:r w:rsidR="00D62F96">
              <w:rPr>
                <w:noProof/>
                <w:webHidden/>
              </w:rPr>
              <w:tab/>
            </w:r>
            <w:r w:rsidR="00D62F96">
              <w:rPr>
                <w:noProof/>
                <w:webHidden/>
              </w:rPr>
              <w:fldChar w:fldCharType="begin"/>
            </w:r>
            <w:r w:rsidR="00D62F96">
              <w:rPr>
                <w:noProof/>
                <w:webHidden/>
              </w:rPr>
              <w:instrText xml:space="preserve"> PAGEREF _Toc129958122 \h </w:instrText>
            </w:r>
            <w:r w:rsidR="00D62F96">
              <w:rPr>
                <w:noProof/>
                <w:webHidden/>
              </w:rPr>
            </w:r>
            <w:r w:rsidR="00D62F96">
              <w:rPr>
                <w:noProof/>
                <w:webHidden/>
              </w:rPr>
              <w:fldChar w:fldCharType="separate"/>
            </w:r>
            <w:r w:rsidR="00D62F96">
              <w:rPr>
                <w:noProof/>
                <w:webHidden/>
              </w:rPr>
              <w:t>5</w:t>
            </w:r>
            <w:r w:rsidR="00D62F96">
              <w:rPr>
                <w:noProof/>
                <w:webHidden/>
              </w:rPr>
              <w:fldChar w:fldCharType="end"/>
            </w:r>
          </w:hyperlink>
        </w:p>
        <w:p w14:paraId="39E1F96C" w14:textId="77777777" w:rsidR="00D62F96" w:rsidRDefault="00BE33FF" w:rsidP="00D62F96">
          <w:pPr>
            <w:pStyle w:val="Sisluet2"/>
            <w:rPr>
              <w:rFonts w:eastAsiaTheme="minorEastAsia" w:cstheme="minorBidi"/>
              <w:noProof/>
              <w:color w:val="auto"/>
              <w:lang w:eastAsia="fi-FI"/>
            </w:rPr>
          </w:pPr>
          <w:hyperlink w:anchor="_Toc129958123" w:history="1">
            <w:r w:rsidR="00D62F96" w:rsidRPr="002372EA">
              <w:rPr>
                <w:rStyle w:val="Hyperlinkki"/>
                <w:noProof/>
              </w:rPr>
              <w:t>3.3.</w:t>
            </w:r>
            <w:r w:rsidR="00D62F96">
              <w:rPr>
                <w:rFonts w:eastAsiaTheme="minorEastAsia" w:cstheme="minorBidi"/>
                <w:noProof/>
                <w:color w:val="auto"/>
                <w:lang w:eastAsia="fi-FI"/>
              </w:rPr>
              <w:tab/>
            </w:r>
            <w:r w:rsidR="00D62F96" w:rsidRPr="002372EA">
              <w:rPr>
                <w:rStyle w:val="Hyperlinkki"/>
                <w:noProof/>
              </w:rPr>
              <w:t>Toimintayksikön henkilökuntarakenne ja ammattiryhmien roolit lääkehoidossa</w:t>
            </w:r>
            <w:r w:rsidR="00D62F96">
              <w:rPr>
                <w:noProof/>
                <w:webHidden/>
              </w:rPr>
              <w:tab/>
            </w:r>
            <w:r w:rsidR="00D62F96">
              <w:rPr>
                <w:noProof/>
                <w:webHidden/>
              </w:rPr>
              <w:fldChar w:fldCharType="begin"/>
            </w:r>
            <w:r w:rsidR="00D62F96">
              <w:rPr>
                <w:noProof/>
                <w:webHidden/>
              </w:rPr>
              <w:instrText xml:space="preserve"> PAGEREF _Toc129958123 \h </w:instrText>
            </w:r>
            <w:r w:rsidR="00D62F96">
              <w:rPr>
                <w:noProof/>
                <w:webHidden/>
              </w:rPr>
            </w:r>
            <w:r w:rsidR="00D62F96">
              <w:rPr>
                <w:noProof/>
                <w:webHidden/>
              </w:rPr>
              <w:fldChar w:fldCharType="separate"/>
            </w:r>
            <w:r w:rsidR="00D62F96">
              <w:rPr>
                <w:noProof/>
                <w:webHidden/>
              </w:rPr>
              <w:t>5</w:t>
            </w:r>
            <w:r w:rsidR="00D62F96">
              <w:rPr>
                <w:noProof/>
                <w:webHidden/>
              </w:rPr>
              <w:fldChar w:fldCharType="end"/>
            </w:r>
          </w:hyperlink>
        </w:p>
        <w:p w14:paraId="2D2A6473" w14:textId="77777777" w:rsidR="00D62F96" w:rsidRDefault="00BE33FF">
          <w:pPr>
            <w:pStyle w:val="Sisluet3"/>
            <w:tabs>
              <w:tab w:val="left" w:pos="2547"/>
            </w:tabs>
            <w:rPr>
              <w:rFonts w:eastAsiaTheme="minorEastAsia" w:cstheme="minorBidi"/>
              <w:noProof/>
              <w:color w:val="auto"/>
              <w:sz w:val="22"/>
              <w:lang w:eastAsia="fi-FI"/>
            </w:rPr>
          </w:pPr>
          <w:hyperlink w:anchor="_Toc129958124" w:history="1">
            <w:r w:rsidR="00D62F96" w:rsidRPr="002372EA">
              <w:rPr>
                <w:rStyle w:val="Hyperlinkki"/>
                <w:noProof/>
              </w:rPr>
              <w:t>3.3.1.</w:t>
            </w:r>
            <w:r w:rsidR="00D62F96">
              <w:rPr>
                <w:rFonts w:eastAsiaTheme="minorEastAsia" w:cstheme="minorBidi"/>
                <w:noProof/>
                <w:color w:val="auto"/>
                <w:sz w:val="22"/>
                <w:lang w:eastAsia="fi-FI"/>
              </w:rPr>
              <w:tab/>
            </w:r>
            <w:r w:rsidR="00D62F96" w:rsidRPr="002372EA">
              <w:rPr>
                <w:rStyle w:val="Hyperlinkki"/>
                <w:noProof/>
              </w:rPr>
              <w:t>Toimintayksikön lääkäripalveluiden kuvaus</w:t>
            </w:r>
            <w:r w:rsidR="00D62F96">
              <w:rPr>
                <w:noProof/>
                <w:webHidden/>
              </w:rPr>
              <w:tab/>
            </w:r>
            <w:r w:rsidR="00D62F96">
              <w:rPr>
                <w:noProof/>
                <w:webHidden/>
              </w:rPr>
              <w:fldChar w:fldCharType="begin"/>
            </w:r>
            <w:r w:rsidR="00D62F96">
              <w:rPr>
                <w:noProof/>
                <w:webHidden/>
              </w:rPr>
              <w:instrText xml:space="preserve"> PAGEREF _Toc129958124 \h </w:instrText>
            </w:r>
            <w:r w:rsidR="00D62F96">
              <w:rPr>
                <w:noProof/>
                <w:webHidden/>
              </w:rPr>
            </w:r>
            <w:r w:rsidR="00D62F96">
              <w:rPr>
                <w:noProof/>
                <w:webHidden/>
              </w:rPr>
              <w:fldChar w:fldCharType="separate"/>
            </w:r>
            <w:r w:rsidR="00D62F96">
              <w:rPr>
                <w:noProof/>
                <w:webHidden/>
              </w:rPr>
              <w:t>6</w:t>
            </w:r>
            <w:r w:rsidR="00D62F96">
              <w:rPr>
                <w:noProof/>
                <w:webHidden/>
              </w:rPr>
              <w:fldChar w:fldCharType="end"/>
            </w:r>
          </w:hyperlink>
        </w:p>
        <w:p w14:paraId="4E5C5CCE" w14:textId="77777777" w:rsidR="00D62F96" w:rsidRDefault="00BE33FF">
          <w:pPr>
            <w:pStyle w:val="Sisluet1"/>
            <w:rPr>
              <w:rFonts w:asciiTheme="minorHAnsi" w:eastAsiaTheme="minorEastAsia" w:hAnsiTheme="minorHAnsi" w:cstheme="minorBidi"/>
              <w:noProof/>
              <w:color w:val="auto"/>
              <w:lang w:eastAsia="fi-FI"/>
            </w:rPr>
          </w:pPr>
          <w:hyperlink w:anchor="_Toc129958125" w:history="1">
            <w:r w:rsidR="00D62F96" w:rsidRPr="002372EA">
              <w:rPr>
                <w:rStyle w:val="Hyperlinkki"/>
                <w:noProof/>
              </w:rPr>
              <w:t>4.</w:t>
            </w:r>
            <w:r w:rsidR="00D62F96">
              <w:rPr>
                <w:rFonts w:asciiTheme="minorHAnsi" w:eastAsiaTheme="minorEastAsia" w:hAnsiTheme="minorHAnsi" w:cstheme="minorBidi"/>
                <w:noProof/>
                <w:color w:val="auto"/>
                <w:lang w:eastAsia="fi-FI"/>
              </w:rPr>
              <w:tab/>
            </w:r>
            <w:r w:rsidR="00D62F96" w:rsidRPr="002372EA">
              <w:rPr>
                <w:rStyle w:val="Hyperlinkki"/>
                <w:noProof/>
              </w:rPr>
              <w:t>Lääkehoidon osaamisen varmistaminen ja perehdyttäminen toimintayksikössä</w:t>
            </w:r>
            <w:r w:rsidR="00D62F96">
              <w:rPr>
                <w:noProof/>
                <w:webHidden/>
              </w:rPr>
              <w:tab/>
            </w:r>
            <w:r w:rsidR="00D62F96">
              <w:rPr>
                <w:noProof/>
                <w:webHidden/>
              </w:rPr>
              <w:fldChar w:fldCharType="begin"/>
            </w:r>
            <w:r w:rsidR="00D62F96">
              <w:rPr>
                <w:noProof/>
                <w:webHidden/>
              </w:rPr>
              <w:instrText xml:space="preserve"> PAGEREF _Toc129958125 \h </w:instrText>
            </w:r>
            <w:r w:rsidR="00D62F96">
              <w:rPr>
                <w:noProof/>
                <w:webHidden/>
              </w:rPr>
            </w:r>
            <w:r w:rsidR="00D62F96">
              <w:rPr>
                <w:noProof/>
                <w:webHidden/>
              </w:rPr>
              <w:fldChar w:fldCharType="separate"/>
            </w:r>
            <w:r w:rsidR="00D62F96">
              <w:rPr>
                <w:noProof/>
                <w:webHidden/>
              </w:rPr>
              <w:t>6</w:t>
            </w:r>
            <w:r w:rsidR="00D62F96">
              <w:rPr>
                <w:noProof/>
                <w:webHidden/>
              </w:rPr>
              <w:fldChar w:fldCharType="end"/>
            </w:r>
          </w:hyperlink>
        </w:p>
        <w:p w14:paraId="48611A2F" w14:textId="77777777" w:rsidR="00D62F96" w:rsidRDefault="00BE33FF" w:rsidP="00D62F96">
          <w:pPr>
            <w:pStyle w:val="Sisluet2"/>
            <w:rPr>
              <w:rFonts w:eastAsiaTheme="minorEastAsia" w:cstheme="minorBidi"/>
              <w:noProof/>
              <w:color w:val="auto"/>
              <w:lang w:eastAsia="fi-FI"/>
            </w:rPr>
          </w:pPr>
          <w:hyperlink w:anchor="_Toc129958126" w:history="1">
            <w:r w:rsidR="00D62F96" w:rsidRPr="002372EA">
              <w:rPr>
                <w:rStyle w:val="Hyperlinkki"/>
                <w:noProof/>
              </w:rPr>
              <w:t>4.1.</w:t>
            </w:r>
            <w:r w:rsidR="00D62F96">
              <w:rPr>
                <w:rFonts w:eastAsiaTheme="minorEastAsia" w:cstheme="minorBidi"/>
                <w:noProof/>
                <w:color w:val="auto"/>
                <w:lang w:eastAsia="fi-FI"/>
              </w:rPr>
              <w:tab/>
            </w:r>
            <w:r w:rsidR="00D62F96" w:rsidRPr="002372EA">
              <w:rPr>
                <w:rStyle w:val="Hyperlinkki"/>
                <w:noProof/>
              </w:rPr>
              <w:t>Lääkehoidon osaamisen varmistaminen, lääkeluvat ja näytöt</w:t>
            </w:r>
            <w:r w:rsidR="00D62F96">
              <w:rPr>
                <w:noProof/>
                <w:webHidden/>
              </w:rPr>
              <w:tab/>
            </w:r>
            <w:r w:rsidR="00D62F96">
              <w:rPr>
                <w:noProof/>
                <w:webHidden/>
              </w:rPr>
              <w:fldChar w:fldCharType="begin"/>
            </w:r>
            <w:r w:rsidR="00D62F96">
              <w:rPr>
                <w:noProof/>
                <w:webHidden/>
              </w:rPr>
              <w:instrText xml:space="preserve"> PAGEREF _Toc129958126 \h </w:instrText>
            </w:r>
            <w:r w:rsidR="00D62F96">
              <w:rPr>
                <w:noProof/>
                <w:webHidden/>
              </w:rPr>
            </w:r>
            <w:r w:rsidR="00D62F96">
              <w:rPr>
                <w:noProof/>
                <w:webHidden/>
              </w:rPr>
              <w:fldChar w:fldCharType="separate"/>
            </w:r>
            <w:r w:rsidR="00D62F96">
              <w:rPr>
                <w:noProof/>
                <w:webHidden/>
              </w:rPr>
              <w:t>7</w:t>
            </w:r>
            <w:r w:rsidR="00D62F96">
              <w:rPr>
                <w:noProof/>
                <w:webHidden/>
              </w:rPr>
              <w:fldChar w:fldCharType="end"/>
            </w:r>
          </w:hyperlink>
        </w:p>
        <w:p w14:paraId="503664A0" w14:textId="77777777" w:rsidR="00D62F96" w:rsidRDefault="00BE33FF" w:rsidP="00D62F96">
          <w:pPr>
            <w:pStyle w:val="Sisluet2"/>
            <w:rPr>
              <w:rFonts w:eastAsiaTheme="minorEastAsia" w:cstheme="minorBidi"/>
              <w:noProof/>
              <w:color w:val="auto"/>
              <w:lang w:eastAsia="fi-FI"/>
            </w:rPr>
          </w:pPr>
          <w:hyperlink w:anchor="_Toc129958127" w:history="1">
            <w:r w:rsidR="00D62F96" w:rsidRPr="002372EA">
              <w:rPr>
                <w:rStyle w:val="Hyperlinkki"/>
                <w:noProof/>
              </w:rPr>
              <w:t>4.2.</w:t>
            </w:r>
            <w:r w:rsidR="00D62F96">
              <w:rPr>
                <w:rFonts w:eastAsiaTheme="minorEastAsia" w:cstheme="minorBidi"/>
                <w:noProof/>
                <w:color w:val="auto"/>
                <w:lang w:eastAsia="fi-FI"/>
              </w:rPr>
              <w:tab/>
            </w:r>
            <w:r w:rsidR="00D62F96" w:rsidRPr="002372EA">
              <w:rPr>
                <w:rStyle w:val="Hyperlinkki"/>
                <w:noProof/>
              </w:rPr>
              <w:t>Perehdyttämisen toimintamalli</w:t>
            </w:r>
            <w:r w:rsidR="00D62F96">
              <w:rPr>
                <w:noProof/>
                <w:webHidden/>
              </w:rPr>
              <w:tab/>
            </w:r>
            <w:r w:rsidR="00D62F96">
              <w:rPr>
                <w:noProof/>
                <w:webHidden/>
              </w:rPr>
              <w:fldChar w:fldCharType="begin"/>
            </w:r>
            <w:r w:rsidR="00D62F96">
              <w:rPr>
                <w:noProof/>
                <w:webHidden/>
              </w:rPr>
              <w:instrText xml:space="preserve"> PAGEREF _Toc129958127 \h </w:instrText>
            </w:r>
            <w:r w:rsidR="00D62F96">
              <w:rPr>
                <w:noProof/>
                <w:webHidden/>
              </w:rPr>
            </w:r>
            <w:r w:rsidR="00D62F96">
              <w:rPr>
                <w:noProof/>
                <w:webHidden/>
              </w:rPr>
              <w:fldChar w:fldCharType="separate"/>
            </w:r>
            <w:r w:rsidR="00D62F96">
              <w:rPr>
                <w:noProof/>
                <w:webHidden/>
              </w:rPr>
              <w:t>7</w:t>
            </w:r>
            <w:r w:rsidR="00D62F96">
              <w:rPr>
                <w:noProof/>
                <w:webHidden/>
              </w:rPr>
              <w:fldChar w:fldCharType="end"/>
            </w:r>
          </w:hyperlink>
        </w:p>
        <w:p w14:paraId="51BF2903" w14:textId="77777777" w:rsidR="00D62F96" w:rsidRDefault="00BE33FF">
          <w:pPr>
            <w:pStyle w:val="Sisluet1"/>
            <w:rPr>
              <w:rFonts w:asciiTheme="minorHAnsi" w:eastAsiaTheme="minorEastAsia" w:hAnsiTheme="minorHAnsi" w:cstheme="minorBidi"/>
              <w:noProof/>
              <w:color w:val="auto"/>
              <w:lang w:eastAsia="fi-FI"/>
            </w:rPr>
          </w:pPr>
          <w:hyperlink w:anchor="_Toc129958128" w:history="1">
            <w:r w:rsidR="00D62F96" w:rsidRPr="002372EA">
              <w:rPr>
                <w:rStyle w:val="Hyperlinkki"/>
                <w:noProof/>
              </w:rPr>
              <w:t>5.</w:t>
            </w:r>
            <w:r w:rsidR="00D62F96">
              <w:rPr>
                <w:rFonts w:asciiTheme="minorHAnsi" w:eastAsiaTheme="minorEastAsia" w:hAnsiTheme="minorHAnsi" w:cstheme="minorBidi"/>
                <w:noProof/>
                <w:color w:val="auto"/>
                <w:lang w:eastAsia="fi-FI"/>
              </w:rPr>
              <w:tab/>
            </w:r>
            <w:r w:rsidR="00D62F96" w:rsidRPr="002372EA">
              <w:rPr>
                <w:rStyle w:val="Hyperlinkki"/>
                <w:noProof/>
              </w:rPr>
              <w:t>Lääkehuolto toimintayksikössä</w:t>
            </w:r>
            <w:r w:rsidR="00D62F96">
              <w:rPr>
                <w:noProof/>
                <w:webHidden/>
              </w:rPr>
              <w:tab/>
            </w:r>
            <w:r w:rsidR="00D62F96">
              <w:rPr>
                <w:noProof/>
                <w:webHidden/>
              </w:rPr>
              <w:fldChar w:fldCharType="begin"/>
            </w:r>
            <w:r w:rsidR="00D62F96">
              <w:rPr>
                <w:noProof/>
                <w:webHidden/>
              </w:rPr>
              <w:instrText xml:space="preserve"> PAGEREF _Toc129958128 \h </w:instrText>
            </w:r>
            <w:r w:rsidR="00D62F96">
              <w:rPr>
                <w:noProof/>
                <w:webHidden/>
              </w:rPr>
            </w:r>
            <w:r w:rsidR="00D62F96">
              <w:rPr>
                <w:noProof/>
                <w:webHidden/>
              </w:rPr>
              <w:fldChar w:fldCharType="separate"/>
            </w:r>
            <w:r w:rsidR="00D62F96">
              <w:rPr>
                <w:noProof/>
                <w:webHidden/>
              </w:rPr>
              <w:t>7</w:t>
            </w:r>
            <w:r w:rsidR="00D62F96">
              <w:rPr>
                <w:noProof/>
                <w:webHidden/>
              </w:rPr>
              <w:fldChar w:fldCharType="end"/>
            </w:r>
          </w:hyperlink>
        </w:p>
        <w:p w14:paraId="2D953E98" w14:textId="77777777" w:rsidR="00D62F96" w:rsidRDefault="00BE33FF" w:rsidP="00D62F96">
          <w:pPr>
            <w:pStyle w:val="Sisluet2"/>
            <w:rPr>
              <w:rFonts w:eastAsiaTheme="minorEastAsia" w:cstheme="minorBidi"/>
              <w:noProof/>
              <w:color w:val="auto"/>
              <w:lang w:eastAsia="fi-FI"/>
            </w:rPr>
          </w:pPr>
          <w:hyperlink w:anchor="_Toc129958129" w:history="1">
            <w:r w:rsidR="00D62F96" w:rsidRPr="002372EA">
              <w:rPr>
                <w:rStyle w:val="Hyperlinkki"/>
                <w:noProof/>
              </w:rPr>
              <w:t>5.1.</w:t>
            </w:r>
            <w:r w:rsidR="00D62F96">
              <w:rPr>
                <w:rFonts w:eastAsiaTheme="minorEastAsia" w:cstheme="minorBidi"/>
                <w:noProof/>
                <w:color w:val="auto"/>
                <w:lang w:eastAsia="fi-FI"/>
              </w:rPr>
              <w:tab/>
            </w:r>
            <w:r w:rsidR="00D62F96" w:rsidRPr="002372EA">
              <w:rPr>
                <w:rStyle w:val="Hyperlinkki"/>
                <w:noProof/>
              </w:rPr>
              <w:t>Lääkkeiden säilytystilat ja säilytystilan varustelu</w:t>
            </w:r>
            <w:r w:rsidR="00D62F96">
              <w:rPr>
                <w:noProof/>
                <w:webHidden/>
              </w:rPr>
              <w:tab/>
            </w:r>
            <w:r w:rsidR="00D62F96">
              <w:rPr>
                <w:noProof/>
                <w:webHidden/>
              </w:rPr>
              <w:fldChar w:fldCharType="begin"/>
            </w:r>
            <w:r w:rsidR="00D62F96">
              <w:rPr>
                <w:noProof/>
                <w:webHidden/>
              </w:rPr>
              <w:instrText xml:space="preserve"> PAGEREF _Toc129958129 \h </w:instrText>
            </w:r>
            <w:r w:rsidR="00D62F96">
              <w:rPr>
                <w:noProof/>
                <w:webHidden/>
              </w:rPr>
            </w:r>
            <w:r w:rsidR="00D62F96">
              <w:rPr>
                <w:noProof/>
                <w:webHidden/>
              </w:rPr>
              <w:fldChar w:fldCharType="separate"/>
            </w:r>
            <w:r w:rsidR="00D62F96">
              <w:rPr>
                <w:noProof/>
                <w:webHidden/>
              </w:rPr>
              <w:t>8</w:t>
            </w:r>
            <w:r w:rsidR="00D62F96">
              <w:rPr>
                <w:noProof/>
                <w:webHidden/>
              </w:rPr>
              <w:fldChar w:fldCharType="end"/>
            </w:r>
          </w:hyperlink>
        </w:p>
        <w:p w14:paraId="518F1347" w14:textId="77777777" w:rsidR="00D62F96" w:rsidRDefault="00BE33FF" w:rsidP="00D62F96">
          <w:pPr>
            <w:pStyle w:val="Sisluet2"/>
            <w:rPr>
              <w:rFonts w:eastAsiaTheme="minorEastAsia" w:cstheme="minorBidi"/>
              <w:noProof/>
              <w:color w:val="auto"/>
              <w:lang w:eastAsia="fi-FI"/>
            </w:rPr>
          </w:pPr>
          <w:hyperlink w:anchor="_Toc129958130" w:history="1">
            <w:r w:rsidR="00D62F96" w:rsidRPr="002372EA">
              <w:rPr>
                <w:rStyle w:val="Hyperlinkki"/>
                <w:noProof/>
              </w:rPr>
              <w:t>5.2.</w:t>
            </w:r>
            <w:r w:rsidR="00D62F96">
              <w:rPr>
                <w:rFonts w:eastAsiaTheme="minorEastAsia" w:cstheme="minorBidi"/>
                <w:noProof/>
                <w:color w:val="auto"/>
                <w:lang w:eastAsia="fi-FI"/>
              </w:rPr>
              <w:tab/>
            </w:r>
            <w:r w:rsidR="00D62F96" w:rsidRPr="002372EA">
              <w:rPr>
                <w:rStyle w:val="Hyperlinkki"/>
                <w:noProof/>
              </w:rPr>
              <w:t>Lääkkeelliset kaasut</w:t>
            </w:r>
            <w:r w:rsidR="00D62F96">
              <w:rPr>
                <w:noProof/>
                <w:webHidden/>
              </w:rPr>
              <w:tab/>
            </w:r>
            <w:r w:rsidR="00D62F96">
              <w:rPr>
                <w:noProof/>
                <w:webHidden/>
              </w:rPr>
              <w:fldChar w:fldCharType="begin"/>
            </w:r>
            <w:r w:rsidR="00D62F96">
              <w:rPr>
                <w:noProof/>
                <w:webHidden/>
              </w:rPr>
              <w:instrText xml:space="preserve"> PAGEREF _Toc129958130 \h </w:instrText>
            </w:r>
            <w:r w:rsidR="00D62F96">
              <w:rPr>
                <w:noProof/>
                <w:webHidden/>
              </w:rPr>
            </w:r>
            <w:r w:rsidR="00D62F96">
              <w:rPr>
                <w:noProof/>
                <w:webHidden/>
              </w:rPr>
              <w:fldChar w:fldCharType="separate"/>
            </w:r>
            <w:r w:rsidR="00D62F96">
              <w:rPr>
                <w:noProof/>
                <w:webHidden/>
              </w:rPr>
              <w:t>8</w:t>
            </w:r>
            <w:r w:rsidR="00D62F96">
              <w:rPr>
                <w:noProof/>
                <w:webHidden/>
              </w:rPr>
              <w:fldChar w:fldCharType="end"/>
            </w:r>
          </w:hyperlink>
        </w:p>
        <w:p w14:paraId="78E35E43" w14:textId="77777777" w:rsidR="00D62F96" w:rsidRDefault="00BE33FF" w:rsidP="00D62F96">
          <w:pPr>
            <w:pStyle w:val="Sisluet2"/>
            <w:rPr>
              <w:rFonts w:eastAsiaTheme="minorEastAsia" w:cstheme="minorBidi"/>
              <w:noProof/>
              <w:color w:val="auto"/>
              <w:lang w:eastAsia="fi-FI"/>
            </w:rPr>
          </w:pPr>
          <w:hyperlink w:anchor="_Toc129958131" w:history="1">
            <w:r w:rsidR="00D62F96" w:rsidRPr="002372EA">
              <w:rPr>
                <w:rStyle w:val="Hyperlinkki"/>
                <w:noProof/>
              </w:rPr>
              <w:t>5.3.</w:t>
            </w:r>
            <w:r w:rsidR="00D62F96">
              <w:rPr>
                <w:rFonts w:eastAsiaTheme="minorEastAsia" w:cstheme="minorBidi"/>
                <w:noProof/>
                <w:color w:val="auto"/>
                <w:lang w:eastAsia="fi-FI"/>
              </w:rPr>
              <w:tab/>
            </w:r>
            <w:r w:rsidR="00D62F96" w:rsidRPr="002372EA">
              <w:rPr>
                <w:rStyle w:val="Hyperlinkki"/>
                <w:noProof/>
              </w:rPr>
              <w:t>Toimintayksikössä varastoitavat myrkytysten vastalääkkeet (eli antidootit) ja niiden käyttöohjeet</w:t>
            </w:r>
            <w:r w:rsidR="00D62F96">
              <w:rPr>
                <w:noProof/>
                <w:webHidden/>
              </w:rPr>
              <w:tab/>
            </w:r>
            <w:r w:rsidR="00D62F96">
              <w:rPr>
                <w:noProof/>
                <w:webHidden/>
              </w:rPr>
              <w:fldChar w:fldCharType="begin"/>
            </w:r>
            <w:r w:rsidR="00D62F96">
              <w:rPr>
                <w:noProof/>
                <w:webHidden/>
              </w:rPr>
              <w:instrText xml:space="preserve"> PAGEREF _Toc129958131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45A41784" w14:textId="77777777" w:rsidR="00D62F96" w:rsidRDefault="00BE33FF" w:rsidP="00D62F96">
          <w:pPr>
            <w:pStyle w:val="Sisluet2"/>
            <w:rPr>
              <w:rFonts w:eastAsiaTheme="minorEastAsia" w:cstheme="minorBidi"/>
              <w:noProof/>
              <w:color w:val="auto"/>
              <w:lang w:eastAsia="fi-FI"/>
            </w:rPr>
          </w:pPr>
          <w:hyperlink w:anchor="_Toc129958132" w:history="1">
            <w:r w:rsidR="00D62F96" w:rsidRPr="002372EA">
              <w:rPr>
                <w:rStyle w:val="Hyperlinkki"/>
                <w:noProof/>
              </w:rPr>
              <w:t>5.4.</w:t>
            </w:r>
            <w:r w:rsidR="00D62F96">
              <w:rPr>
                <w:rFonts w:eastAsiaTheme="minorEastAsia" w:cstheme="minorBidi"/>
                <w:noProof/>
                <w:color w:val="auto"/>
                <w:lang w:eastAsia="fi-FI"/>
              </w:rPr>
              <w:tab/>
            </w:r>
            <w:r w:rsidR="00D62F96" w:rsidRPr="002372EA">
              <w:rPr>
                <w:rStyle w:val="Hyperlinkki"/>
                <w:noProof/>
              </w:rPr>
              <w:t>Lääkkeiden tilaaminen ja palauttaminen</w:t>
            </w:r>
            <w:r w:rsidR="00D62F96">
              <w:rPr>
                <w:noProof/>
                <w:webHidden/>
              </w:rPr>
              <w:tab/>
            </w:r>
            <w:r w:rsidR="00D62F96">
              <w:rPr>
                <w:noProof/>
                <w:webHidden/>
              </w:rPr>
              <w:fldChar w:fldCharType="begin"/>
            </w:r>
            <w:r w:rsidR="00D62F96">
              <w:rPr>
                <w:noProof/>
                <w:webHidden/>
              </w:rPr>
              <w:instrText xml:space="preserve"> PAGEREF _Toc129958132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43270170" w14:textId="77777777" w:rsidR="00D62F96" w:rsidRDefault="00BE33FF" w:rsidP="00D62F96">
          <w:pPr>
            <w:pStyle w:val="Sisluet2"/>
            <w:rPr>
              <w:rFonts w:eastAsiaTheme="minorEastAsia" w:cstheme="minorBidi"/>
              <w:noProof/>
              <w:color w:val="auto"/>
              <w:lang w:eastAsia="fi-FI"/>
            </w:rPr>
          </w:pPr>
          <w:hyperlink w:anchor="_Toc129958133" w:history="1">
            <w:r w:rsidR="00D62F96" w:rsidRPr="002372EA">
              <w:rPr>
                <w:rStyle w:val="Hyperlinkki"/>
                <w:noProof/>
              </w:rPr>
              <w:t>5.5.</w:t>
            </w:r>
            <w:r w:rsidR="00D62F96">
              <w:rPr>
                <w:rFonts w:eastAsiaTheme="minorEastAsia" w:cstheme="minorBidi"/>
                <w:noProof/>
                <w:color w:val="auto"/>
                <w:lang w:eastAsia="fi-FI"/>
              </w:rPr>
              <w:tab/>
            </w:r>
            <w:r w:rsidR="00D62F96" w:rsidRPr="002372EA">
              <w:rPr>
                <w:rStyle w:val="Hyperlinkki"/>
                <w:noProof/>
              </w:rPr>
              <w:t>Vanhenevien lääkkeiden seuranta ja lääkkeiden käyttökelpoisuuden varmistaminen</w:t>
            </w:r>
            <w:r w:rsidR="00D62F96">
              <w:rPr>
                <w:noProof/>
                <w:webHidden/>
              </w:rPr>
              <w:tab/>
            </w:r>
            <w:r w:rsidR="00D62F96">
              <w:rPr>
                <w:noProof/>
                <w:webHidden/>
              </w:rPr>
              <w:fldChar w:fldCharType="begin"/>
            </w:r>
            <w:r w:rsidR="00D62F96">
              <w:rPr>
                <w:noProof/>
                <w:webHidden/>
              </w:rPr>
              <w:instrText xml:space="preserve"> PAGEREF _Toc129958133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4A6F0166" w14:textId="77777777" w:rsidR="00D62F96" w:rsidRDefault="00BE33FF" w:rsidP="00D62F96">
          <w:pPr>
            <w:pStyle w:val="Sisluet2"/>
            <w:rPr>
              <w:rFonts w:eastAsiaTheme="minorEastAsia" w:cstheme="minorBidi"/>
              <w:noProof/>
              <w:color w:val="auto"/>
              <w:lang w:eastAsia="fi-FI"/>
            </w:rPr>
          </w:pPr>
          <w:hyperlink w:anchor="_Toc129958134" w:history="1">
            <w:r w:rsidR="00D62F96" w:rsidRPr="002372EA">
              <w:rPr>
                <w:rStyle w:val="Hyperlinkki"/>
                <w:noProof/>
              </w:rPr>
              <w:t>5.6.</w:t>
            </w:r>
            <w:r w:rsidR="00D62F96">
              <w:rPr>
                <w:rFonts w:eastAsiaTheme="minorEastAsia" w:cstheme="minorBidi"/>
                <w:noProof/>
                <w:color w:val="auto"/>
                <w:lang w:eastAsia="fi-FI"/>
              </w:rPr>
              <w:tab/>
            </w:r>
            <w:r w:rsidR="00D62F96" w:rsidRPr="002372EA">
              <w:rPr>
                <w:rStyle w:val="Hyperlinkki"/>
                <w:noProof/>
              </w:rPr>
              <w:t>Lääkkeiden säilytystilojen puhtaanapito</w:t>
            </w:r>
            <w:r w:rsidR="00D62F96">
              <w:rPr>
                <w:noProof/>
                <w:webHidden/>
              </w:rPr>
              <w:tab/>
            </w:r>
            <w:r w:rsidR="00D62F96">
              <w:rPr>
                <w:noProof/>
                <w:webHidden/>
              </w:rPr>
              <w:fldChar w:fldCharType="begin"/>
            </w:r>
            <w:r w:rsidR="00D62F96">
              <w:rPr>
                <w:noProof/>
                <w:webHidden/>
              </w:rPr>
              <w:instrText xml:space="preserve"> PAGEREF _Toc129958134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1F958C7C" w14:textId="77777777" w:rsidR="00D62F96" w:rsidRDefault="00BE33FF" w:rsidP="00D62F96">
          <w:pPr>
            <w:pStyle w:val="Sisluet2"/>
            <w:rPr>
              <w:rFonts w:eastAsiaTheme="minorEastAsia" w:cstheme="minorBidi"/>
              <w:noProof/>
              <w:color w:val="auto"/>
              <w:lang w:eastAsia="fi-FI"/>
            </w:rPr>
          </w:pPr>
          <w:hyperlink w:anchor="_Toc129958135" w:history="1">
            <w:r w:rsidR="00D62F96" w:rsidRPr="002372EA">
              <w:rPr>
                <w:rStyle w:val="Hyperlinkki"/>
                <w:noProof/>
              </w:rPr>
              <w:t>5.7.</w:t>
            </w:r>
            <w:r w:rsidR="00D62F96">
              <w:rPr>
                <w:rFonts w:eastAsiaTheme="minorEastAsia" w:cstheme="minorBidi"/>
                <w:noProof/>
                <w:color w:val="auto"/>
                <w:lang w:eastAsia="fi-FI"/>
              </w:rPr>
              <w:tab/>
            </w:r>
            <w:r w:rsidR="00D62F96" w:rsidRPr="002372EA">
              <w:rPr>
                <w:rStyle w:val="Hyperlinkki"/>
                <w:noProof/>
              </w:rPr>
              <w:t>Hätä- ja elvytyslääkkeet ja niiden säilytys</w:t>
            </w:r>
            <w:r w:rsidR="00D62F96">
              <w:rPr>
                <w:noProof/>
                <w:webHidden/>
              </w:rPr>
              <w:tab/>
            </w:r>
            <w:r w:rsidR="00D62F96">
              <w:rPr>
                <w:noProof/>
                <w:webHidden/>
              </w:rPr>
              <w:fldChar w:fldCharType="begin"/>
            </w:r>
            <w:r w:rsidR="00D62F96">
              <w:rPr>
                <w:noProof/>
                <w:webHidden/>
              </w:rPr>
              <w:instrText xml:space="preserve"> PAGEREF _Toc129958135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473B3023" w14:textId="77777777" w:rsidR="00D62F96" w:rsidRDefault="00BE33FF" w:rsidP="00D62F96">
          <w:pPr>
            <w:pStyle w:val="Sisluet2"/>
            <w:rPr>
              <w:rFonts w:eastAsiaTheme="minorEastAsia" w:cstheme="minorBidi"/>
              <w:noProof/>
              <w:color w:val="auto"/>
              <w:lang w:eastAsia="fi-FI"/>
            </w:rPr>
          </w:pPr>
          <w:hyperlink w:anchor="_Toc129958136" w:history="1">
            <w:r w:rsidR="00D62F96" w:rsidRPr="002372EA">
              <w:rPr>
                <w:rStyle w:val="Hyperlinkki"/>
                <w:noProof/>
              </w:rPr>
              <w:t>5.8.</w:t>
            </w:r>
            <w:r w:rsidR="00D62F96">
              <w:rPr>
                <w:rFonts w:eastAsiaTheme="minorEastAsia" w:cstheme="minorBidi"/>
                <w:noProof/>
                <w:color w:val="auto"/>
                <w:lang w:eastAsia="fi-FI"/>
              </w:rPr>
              <w:tab/>
            </w:r>
            <w:r w:rsidR="00D62F96" w:rsidRPr="002372EA">
              <w:rPr>
                <w:rStyle w:val="Hyperlinkki"/>
                <w:noProof/>
              </w:rPr>
              <w:t>Lääkkeiden väärinkäyttöä ennaltaehkäisevät toimintamallit</w:t>
            </w:r>
            <w:r w:rsidR="00D62F96">
              <w:rPr>
                <w:noProof/>
                <w:webHidden/>
              </w:rPr>
              <w:tab/>
            </w:r>
            <w:r w:rsidR="00D62F96">
              <w:rPr>
                <w:noProof/>
                <w:webHidden/>
              </w:rPr>
              <w:fldChar w:fldCharType="begin"/>
            </w:r>
            <w:r w:rsidR="00D62F96">
              <w:rPr>
                <w:noProof/>
                <w:webHidden/>
              </w:rPr>
              <w:instrText xml:space="preserve"> PAGEREF _Toc129958136 \h </w:instrText>
            </w:r>
            <w:r w:rsidR="00D62F96">
              <w:rPr>
                <w:noProof/>
                <w:webHidden/>
              </w:rPr>
            </w:r>
            <w:r w:rsidR="00D62F96">
              <w:rPr>
                <w:noProof/>
                <w:webHidden/>
              </w:rPr>
              <w:fldChar w:fldCharType="separate"/>
            </w:r>
            <w:r w:rsidR="00D62F96">
              <w:rPr>
                <w:noProof/>
                <w:webHidden/>
              </w:rPr>
              <w:t>9</w:t>
            </w:r>
            <w:r w:rsidR="00D62F96">
              <w:rPr>
                <w:noProof/>
                <w:webHidden/>
              </w:rPr>
              <w:fldChar w:fldCharType="end"/>
            </w:r>
          </w:hyperlink>
        </w:p>
        <w:p w14:paraId="44B2864E" w14:textId="77777777" w:rsidR="00D62F96" w:rsidRDefault="00BE33FF">
          <w:pPr>
            <w:pStyle w:val="Sisluet3"/>
            <w:tabs>
              <w:tab w:val="left" w:pos="2547"/>
            </w:tabs>
            <w:rPr>
              <w:rFonts w:eastAsiaTheme="minorEastAsia" w:cstheme="minorBidi"/>
              <w:noProof/>
              <w:color w:val="auto"/>
              <w:sz w:val="22"/>
              <w:lang w:eastAsia="fi-FI"/>
            </w:rPr>
          </w:pPr>
          <w:hyperlink w:anchor="_Toc129958137" w:history="1">
            <w:r w:rsidR="00D62F96" w:rsidRPr="002372EA">
              <w:rPr>
                <w:rStyle w:val="Hyperlinkki"/>
                <w:noProof/>
              </w:rPr>
              <w:t>5.8.1.</w:t>
            </w:r>
            <w:r w:rsidR="00D62F96">
              <w:rPr>
                <w:rFonts w:eastAsiaTheme="minorEastAsia" w:cstheme="minorBidi"/>
                <w:noProof/>
                <w:color w:val="auto"/>
                <w:sz w:val="22"/>
                <w:lang w:eastAsia="fi-FI"/>
              </w:rPr>
              <w:tab/>
            </w:r>
            <w:r w:rsidR="00D62F96" w:rsidRPr="002372EA">
              <w:rPr>
                <w:rStyle w:val="Hyperlinkki"/>
                <w:noProof/>
              </w:rPr>
              <w:t>Toimintayksikön omavalvonnan piiriin kuuluvat PKV/N-lääkkeet</w:t>
            </w:r>
            <w:r w:rsidR="00D62F96">
              <w:rPr>
                <w:noProof/>
                <w:webHidden/>
              </w:rPr>
              <w:tab/>
            </w:r>
            <w:r w:rsidR="00D62F96">
              <w:rPr>
                <w:noProof/>
                <w:webHidden/>
              </w:rPr>
              <w:fldChar w:fldCharType="begin"/>
            </w:r>
            <w:r w:rsidR="00D62F96">
              <w:rPr>
                <w:noProof/>
                <w:webHidden/>
              </w:rPr>
              <w:instrText xml:space="preserve"> PAGEREF _Toc129958137 \h </w:instrText>
            </w:r>
            <w:r w:rsidR="00D62F96">
              <w:rPr>
                <w:noProof/>
                <w:webHidden/>
              </w:rPr>
            </w:r>
            <w:r w:rsidR="00D62F96">
              <w:rPr>
                <w:noProof/>
                <w:webHidden/>
              </w:rPr>
              <w:fldChar w:fldCharType="separate"/>
            </w:r>
            <w:r w:rsidR="00D62F96">
              <w:rPr>
                <w:noProof/>
                <w:webHidden/>
              </w:rPr>
              <w:t>10</w:t>
            </w:r>
            <w:r w:rsidR="00D62F96">
              <w:rPr>
                <w:noProof/>
                <w:webHidden/>
              </w:rPr>
              <w:fldChar w:fldCharType="end"/>
            </w:r>
          </w:hyperlink>
        </w:p>
        <w:p w14:paraId="0FD74524" w14:textId="77777777" w:rsidR="00D62F96" w:rsidRDefault="00BE33FF">
          <w:pPr>
            <w:pStyle w:val="Sisluet3"/>
            <w:tabs>
              <w:tab w:val="left" w:pos="2547"/>
            </w:tabs>
            <w:rPr>
              <w:rFonts w:eastAsiaTheme="minorEastAsia" w:cstheme="minorBidi"/>
              <w:noProof/>
              <w:color w:val="auto"/>
              <w:sz w:val="22"/>
              <w:lang w:eastAsia="fi-FI"/>
            </w:rPr>
          </w:pPr>
          <w:hyperlink w:anchor="_Toc129958138" w:history="1">
            <w:r w:rsidR="00D62F96" w:rsidRPr="002372EA">
              <w:rPr>
                <w:rStyle w:val="Hyperlinkki"/>
                <w:noProof/>
              </w:rPr>
              <w:t>5.8.2.</w:t>
            </w:r>
            <w:r w:rsidR="00D62F96">
              <w:rPr>
                <w:rFonts w:eastAsiaTheme="minorEastAsia" w:cstheme="minorBidi"/>
                <w:noProof/>
                <w:color w:val="auto"/>
                <w:sz w:val="22"/>
                <w:lang w:eastAsia="fi-FI"/>
              </w:rPr>
              <w:tab/>
            </w:r>
            <w:r w:rsidR="00D62F96" w:rsidRPr="002372EA">
              <w:rPr>
                <w:rStyle w:val="Hyperlinkki"/>
                <w:noProof/>
              </w:rPr>
              <w:t>Toimintayksikön toimintamalleja lääkkeiden väärinkäytön ehkäisyyn</w:t>
            </w:r>
            <w:r w:rsidR="00D62F96">
              <w:rPr>
                <w:noProof/>
                <w:webHidden/>
              </w:rPr>
              <w:tab/>
            </w:r>
            <w:r w:rsidR="00D62F96">
              <w:rPr>
                <w:noProof/>
                <w:webHidden/>
              </w:rPr>
              <w:fldChar w:fldCharType="begin"/>
            </w:r>
            <w:r w:rsidR="00D62F96">
              <w:rPr>
                <w:noProof/>
                <w:webHidden/>
              </w:rPr>
              <w:instrText xml:space="preserve"> PAGEREF _Toc129958138 \h </w:instrText>
            </w:r>
            <w:r w:rsidR="00D62F96">
              <w:rPr>
                <w:noProof/>
                <w:webHidden/>
              </w:rPr>
            </w:r>
            <w:r w:rsidR="00D62F96">
              <w:rPr>
                <w:noProof/>
                <w:webHidden/>
              </w:rPr>
              <w:fldChar w:fldCharType="separate"/>
            </w:r>
            <w:r w:rsidR="00D62F96">
              <w:rPr>
                <w:noProof/>
                <w:webHidden/>
              </w:rPr>
              <w:t>10</w:t>
            </w:r>
            <w:r w:rsidR="00D62F96">
              <w:rPr>
                <w:noProof/>
                <w:webHidden/>
              </w:rPr>
              <w:fldChar w:fldCharType="end"/>
            </w:r>
          </w:hyperlink>
        </w:p>
        <w:p w14:paraId="508431A5" w14:textId="77777777" w:rsidR="00D62F96" w:rsidRDefault="00BE33FF">
          <w:pPr>
            <w:pStyle w:val="Sisluet1"/>
            <w:rPr>
              <w:rFonts w:asciiTheme="minorHAnsi" w:eastAsiaTheme="minorEastAsia" w:hAnsiTheme="minorHAnsi" w:cstheme="minorBidi"/>
              <w:noProof/>
              <w:color w:val="auto"/>
              <w:lang w:eastAsia="fi-FI"/>
            </w:rPr>
          </w:pPr>
          <w:hyperlink w:anchor="_Toc129958139" w:history="1">
            <w:r w:rsidR="00D62F96" w:rsidRPr="002372EA">
              <w:rPr>
                <w:rStyle w:val="Hyperlinkki"/>
                <w:noProof/>
              </w:rPr>
              <w:t>6.</w:t>
            </w:r>
            <w:r w:rsidR="00D62F96">
              <w:rPr>
                <w:rFonts w:asciiTheme="minorHAnsi" w:eastAsiaTheme="minorEastAsia" w:hAnsiTheme="minorHAnsi" w:cstheme="minorBidi"/>
                <w:noProof/>
                <w:color w:val="auto"/>
                <w:lang w:eastAsia="fi-FI"/>
              </w:rPr>
              <w:tab/>
            </w:r>
            <w:r w:rsidR="00D62F96" w:rsidRPr="002372EA">
              <w:rPr>
                <w:rStyle w:val="Hyperlinkki"/>
                <w:noProof/>
              </w:rPr>
              <w:t>Lääkehoidon toteuttaminen toimintayksikössä</w:t>
            </w:r>
            <w:r w:rsidR="00D62F96">
              <w:rPr>
                <w:noProof/>
                <w:webHidden/>
              </w:rPr>
              <w:tab/>
            </w:r>
            <w:r w:rsidR="00D62F96">
              <w:rPr>
                <w:noProof/>
                <w:webHidden/>
              </w:rPr>
              <w:fldChar w:fldCharType="begin"/>
            </w:r>
            <w:r w:rsidR="00D62F96">
              <w:rPr>
                <w:noProof/>
                <w:webHidden/>
              </w:rPr>
              <w:instrText xml:space="preserve"> PAGEREF _Toc129958139 \h </w:instrText>
            </w:r>
            <w:r w:rsidR="00D62F96">
              <w:rPr>
                <w:noProof/>
                <w:webHidden/>
              </w:rPr>
            </w:r>
            <w:r w:rsidR="00D62F96">
              <w:rPr>
                <w:noProof/>
                <w:webHidden/>
              </w:rPr>
              <w:fldChar w:fldCharType="separate"/>
            </w:r>
            <w:r w:rsidR="00D62F96">
              <w:rPr>
                <w:noProof/>
                <w:webHidden/>
              </w:rPr>
              <w:t>10</w:t>
            </w:r>
            <w:r w:rsidR="00D62F96">
              <w:rPr>
                <w:noProof/>
                <w:webHidden/>
              </w:rPr>
              <w:fldChar w:fldCharType="end"/>
            </w:r>
          </w:hyperlink>
        </w:p>
        <w:p w14:paraId="7A71704A" w14:textId="77777777" w:rsidR="00D62F96" w:rsidRDefault="00BE33FF" w:rsidP="00D62F96">
          <w:pPr>
            <w:pStyle w:val="Sisluet2"/>
            <w:rPr>
              <w:rFonts w:eastAsiaTheme="minorEastAsia" w:cstheme="minorBidi"/>
              <w:noProof/>
              <w:color w:val="auto"/>
              <w:lang w:eastAsia="fi-FI"/>
            </w:rPr>
          </w:pPr>
          <w:hyperlink w:anchor="_Toc129958140" w:history="1">
            <w:r w:rsidR="00D62F96" w:rsidRPr="002372EA">
              <w:rPr>
                <w:rStyle w:val="Hyperlinkki"/>
                <w:noProof/>
              </w:rPr>
              <w:t>6.1.</w:t>
            </w:r>
            <w:r w:rsidR="00D62F96">
              <w:rPr>
                <w:rFonts w:eastAsiaTheme="minorEastAsia" w:cstheme="minorBidi"/>
                <w:noProof/>
                <w:color w:val="auto"/>
                <w:lang w:eastAsia="fi-FI"/>
              </w:rPr>
              <w:tab/>
            </w:r>
            <w:r w:rsidR="00D62F96" w:rsidRPr="002372EA">
              <w:rPr>
                <w:rStyle w:val="Hyperlinkki"/>
                <w:noProof/>
              </w:rPr>
              <w:t>Lääkehoidon kirjaaminen ja asiakas-/potilastietojärjestelmä</w:t>
            </w:r>
            <w:r w:rsidR="00D62F96">
              <w:rPr>
                <w:noProof/>
                <w:webHidden/>
              </w:rPr>
              <w:tab/>
            </w:r>
            <w:r w:rsidR="00D62F96">
              <w:rPr>
                <w:noProof/>
                <w:webHidden/>
              </w:rPr>
              <w:fldChar w:fldCharType="begin"/>
            </w:r>
            <w:r w:rsidR="00D62F96">
              <w:rPr>
                <w:noProof/>
                <w:webHidden/>
              </w:rPr>
              <w:instrText xml:space="preserve"> PAGEREF _Toc129958140 \h </w:instrText>
            </w:r>
            <w:r w:rsidR="00D62F96">
              <w:rPr>
                <w:noProof/>
                <w:webHidden/>
              </w:rPr>
            </w:r>
            <w:r w:rsidR="00D62F96">
              <w:rPr>
                <w:noProof/>
                <w:webHidden/>
              </w:rPr>
              <w:fldChar w:fldCharType="separate"/>
            </w:r>
            <w:r w:rsidR="00D62F96">
              <w:rPr>
                <w:noProof/>
                <w:webHidden/>
              </w:rPr>
              <w:t>10</w:t>
            </w:r>
            <w:r w:rsidR="00D62F96">
              <w:rPr>
                <w:noProof/>
                <w:webHidden/>
              </w:rPr>
              <w:fldChar w:fldCharType="end"/>
            </w:r>
          </w:hyperlink>
        </w:p>
        <w:p w14:paraId="6CEDAF8E" w14:textId="77777777" w:rsidR="00D62F96" w:rsidRDefault="00BE33FF" w:rsidP="00D62F96">
          <w:pPr>
            <w:pStyle w:val="Sisluet2"/>
            <w:rPr>
              <w:rFonts w:eastAsiaTheme="minorEastAsia" w:cstheme="minorBidi"/>
              <w:noProof/>
              <w:color w:val="auto"/>
              <w:lang w:eastAsia="fi-FI"/>
            </w:rPr>
          </w:pPr>
          <w:hyperlink w:anchor="_Toc129958141" w:history="1">
            <w:r w:rsidR="00D62F96" w:rsidRPr="002372EA">
              <w:rPr>
                <w:rStyle w:val="Hyperlinkki"/>
                <w:noProof/>
              </w:rPr>
              <w:t>6.2.</w:t>
            </w:r>
            <w:r w:rsidR="00D62F96">
              <w:rPr>
                <w:rFonts w:eastAsiaTheme="minorEastAsia" w:cstheme="minorBidi"/>
                <w:noProof/>
                <w:color w:val="auto"/>
                <w:lang w:eastAsia="fi-FI"/>
              </w:rPr>
              <w:tab/>
            </w:r>
            <w:r w:rsidR="00D62F96" w:rsidRPr="002372EA">
              <w:rPr>
                <w:rStyle w:val="Hyperlinkki"/>
                <w:noProof/>
              </w:rPr>
              <w:t>Potilaan/asiakkaan tunnistaminen toimintayksikköön tullessa ja lääkityksen ajantasaisuuden tarkistaminen</w:t>
            </w:r>
            <w:r w:rsidR="00D62F96">
              <w:rPr>
                <w:noProof/>
                <w:webHidden/>
              </w:rPr>
              <w:tab/>
            </w:r>
            <w:r w:rsidR="00D62F96">
              <w:rPr>
                <w:noProof/>
                <w:webHidden/>
              </w:rPr>
              <w:fldChar w:fldCharType="begin"/>
            </w:r>
            <w:r w:rsidR="00D62F96">
              <w:rPr>
                <w:noProof/>
                <w:webHidden/>
              </w:rPr>
              <w:instrText xml:space="preserve"> PAGEREF _Toc129958141 \h </w:instrText>
            </w:r>
            <w:r w:rsidR="00D62F96">
              <w:rPr>
                <w:noProof/>
                <w:webHidden/>
              </w:rPr>
            </w:r>
            <w:r w:rsidR="00D62F96">
              <w:rPr>
                <w:noProof/>
                <w:webHidden/>
              </w:rPr>
              <w:fldChar w:fldCharType="separate"/>
            </w:r>
            <w:r w:rsidR="00D62F96">
              <w:rPr>
                <w:noProof/>
                <w:webHidden/>
              </w:rPr>
              <w:t>11</w:t>
            </w:r>
            <w:r w:rsidR="00D62F96">
              <w:rPr>
                <w:noProof/>
                <w:webHidden/>
              </w:rPr>
              <w:fldChar w:fldCharType="end"/>
            </w:r>
          </w:hyperlink>
        </w:p>
        <w:p w14:paraId="7574D158" w14:textId="77777777" w:rsidR="00D62F96" w:rsidRDefault="00BE33FF" w:rsidP="00D62F96">
          <w:pPr>
            <w:pStyle w:val="Sisluet2"/>
            <w:rPr>
              <w:rFonts w:eastAsiaTheme="minorEastAsia" w:cstheme="minorBidi"/>
              <w:noProof/>
              <w:color w:val="auto"/>
              <w:lang w:eastAsia="fi-FI"/>
            </w:rPr>
          </w:pPr>
          <w:hyperlink w:anchor="_Toc129958142" w:history="1">
            <w:r w:rsidR="00D62F96" w:rsidRPr="002372EA">
              <w:rPr>
                <w:rStyle w:val="Hyperlinkki"/>
                <w:noProof/>
              </w:rPr>
              <w:t>6.3.</w:t>
            </w:r>
            <w:r w:rsidR="00D62F96">
              <w:rPr>
                <w:rFonts w:eastAsiaTheme="minorEastAsia" w:cstheme="minorBidi"/>
                <w:noProof/>
                <w:color w:val="auto"/>
                <w:lang w:eastAsia="fi-FI"/>
              </w:rPr>
              <w:tab/>
            </w:r>
            <w:r w:rsidR="00D62F96" w:rsidRPr="002372EA">
              <w:rPr>
                <w:rStyle w:val="Hyperlinkki"/>
                <w:noProof/>
              </w:rPr>
              <w:t>Lääkkeen määrääminen ja lääkehoidon arviointi</w:t>
            </w:r>
            <w:r w:rsidR="00D62F96">
              <w:rPr>
                <w:noProof/>
                <w:webHidden/>
              </w:rPr>
              <w:tab/>
            </w:r>
            <w:r w:rsidR="00D62F96">
              <w:rPr>
                <w:noProof/>
                <w:webHidden/>
              </w:rPr>
              <w:fldChar w:fldCharType="begin"/>
            </w:r>
            <w:r w:rsidR="00D62F96">
              <w:rPr>
                <w:noProof/>
                <w:webHidden/>
              </w:rPr>
              <w:instrText xml:space="preserve"> PAGEREF _Toc129958142 \h </w:instrText>
            </w:r>
            <w:r w:rsidR="00D62F96">
              <w:rPr>
                <w:noProof/>
                <w:webHidden/>
              </w:rPr>
            </w:r>
            <w:r w:rsidR="00D62F96">
              <w:rPr>
                <w:noProof/>
                <w:webHidden/>
              </w:rPr>
              <w:fldChar w:fldCharType="separate"/>
            </w:r>
            <w:r w:rsidR="00D62F96">
              <w:rPr>
                <w:noProof/>
                <w:webHidden/>
              </w:rPr>
              <w:t>11</w:t>
            </w:r>
            <w:r w:rsidR="00D62F96">
              <w:rPr>
                <w:noProof/>
                <w:webHidden/>
              </w:rPr>
              <w:fldChar w:fldCharType="end"/>
            </w:r>
          </w:hyperlink>
        </w:p>
        <w:p w14:paraId="1D90196D" w14:textId="77777777" w:rsidR="00D62F96" w:rsidRDefault="00BE33FF" w:rsidP="00D62F96">
          <w:pPr>
            <w:pStyle w:val="Sisluet2"/>
            <w:rPr>
              <w:rFonts w:eastAsiaTheme="minorEastAsia" w:cstheme="minorBidi"/>
              <w:noProof/>
              <w:color w:val="auto"/>
              <w:lang w:eastAsia="fi-FI"/>
            </w:rPr>
          </w:pPr>
          <w:hyperlink w:anchor="_Toc129958143" w:history="1">
            <w:r w:rsidR="00D62F96" w:rsidRPr="002372EA">
              <w:rPr>
                <w:rStyle w:val="Hyperlinkki"/>
                <w:noProof/>
              </w:rPr>
              <w:t>6.4.</w:t>
            </w:r>
            <w:r w:rsidR="00D62F96">
              <w:rPr>
                <w:rFonts w:eastAsiaTheme="minorEastAsia" w:cstheme="minorBidi"/>
                <w:noProof/>
                <w:color w:val="auto"/>
                <w:lang w:eastAsia="fi-FI"/>
              </w:rPr>
              <w:tab/>
            </w:r>
            <w:r w:rsidR="00D62F96" w:rsidRPr="002372EA">
              <w:rPr>
                <w:rStyle w:val="Hyperlinkki"/>
                <w:noProof/>
              </w:rPr>
              <w:t>Lääkkeiden asiakas-/potilaskohtaisiin annoksiin jakaminen ja käyttökuntoonsaattaminen</w:t>
            </w:r>
            <w:r w:rsidR="00D62F96">
              <w:rPr>
                <w:noProof/>
                <w:webHidden/>
              </w:rPr>
              <w:tab/>
            </w:r>
            <w:r w:rsidR="00D62F96">
              <w:rPr>
                <w:noProof/>
                <w:webHidden/>
              </w:rPr>
              <w:fldChar w:fldCharType="begin"/>
            </w:r>
            <w:r w:rsidR="00D62F96">
              <w:rPr>
                <w:noProof/>
                <w:webHidden/>
              </w:rPr>
              <w:instrText xml:space="preserve"> PAGEREF _Toc129958143 \h </w:instrText>
            </w:r>
            <w:r w:rsidR="00D62F96">
              <w:rPr>
                <w:noProof/>
                <w:webHidden/>
              </w:rPr>
            </w:r>
            <w:r w:rsidR="00D62F96">
              <w:rPr>
                <w:noProof/>
                <w:webHidden/>
              </w:rPr>
              <w:fldChar w:fldCharType="separate"/>
            </w:r>
            <w:r w:rsidR="00D62F96">
              <w:rPr>
                <w:noProof/>
                <w:webHidden/>
              </w:rPr>
              <w:t>11</w:t>
            </w:r>
            <w:r w:rsidR="00D62F96">
              <w:rPr>
                <w:noProof/>
                <w:webHidden/>
              </w:rPr>
              <w:fldChar w:fldCharType="end"/>
            </w:r>
          </w:hyperlink>
        </w:p>
        <w:p w14:paraId="3C2C3933" w14:textId="77777777" w:rsidR="00D62F96" w:rsidRDefault="00BE33FF" w:rsidP="00D62F96">
          <w:pPr>
            <w:pStyle w:val="Sisluet2"/>
            <w:rPr>
              <w:rFonts w:eastAsiaTheme="minorEastAsia" w:cstheme="minorBidi"/>
              <w:noProof/>
              <w:color w:val="auto"/>
              <w:lang w:eastAsia="fi-FI"/>
            </w:rPr>
          </w:pPr>
          <w:hyperlink w:anchor="_Toc129958144" w:history="1">
            <w:r w:rsidR="00D62F96" w:rsidRPr="002372EA">
              <w:rPr>
                <w:rStyle w:val="Hyperlinkki"/>
                <w:noProof/>
              </w:rPr>
              <w:t>6.5.</w:t>
            </w:r>
            <w:r w:rsidR="00D62F96">
              <w:rPr>
                <w:rFonts w:eastAsiaTheme="minorEastAsia" w:cstheme="minorBidi"/>
                <w:noProof/>
                <w:color w:val="auto"/>
                <w:lang w:eastAsia="fi-FI"/>
              </w:rPr>
              <w:tab/>
            </w:r>
            <w:r w:rsidR="00D62F96" w:rsidRPr="002372EA">
              <w:rPr>
                <w:rStyle w:val="Hyperlinkki"/>
                <w:noProof/>
              </w:rPr>
              <w:t>Lääkkeiden annostelu potilaille/asiakkaille</w:t>
            </w:r>
            <w:r w:rsidR="00D62F96">
              <w:rPr>
                <w:noProof/>
                <w:webHidden/>
              </w:rPr>
              <w:tab/>
            </w:r>
            <w:r w:rsidR="00D62F96">
              <w:rPr>
                <w:noProof/>
                <w:webHidden/>
              </w:rPr>
              <w:fldChar w:fldCharType="begin"/>
            </w:r>
            <w:r w:rsidR="00D62F96">
              <w:rPr>
                <w:noProof/>
                <w:webHidden/>
              </w:rPr>
              <w:instrText xml:space="preserve"> PAGEREF _Toc129958144 \h </w:instrText>
            </w:r>
            <w:r w:rsidR="00D62F96">
              <w:rPr>
                <w:noProof/>
                <w:webHidden/>
              </w:rPr>
            </w:r>
            <w:r w:rsidR="00D62F96">
              <w:rPr>
                <w:noProof/>
                <w:webHidden/>
              </w:rPr>
              <w:fldChar w:fldCharType="separate"/>
            </w:r>
            <w:r w:rsidR="00D62F96">
              <w:rPr>
                <w:noProof/>
                <w:webHidden/>
              </w:rPr>
              <w:t>12</w:t>
            </w:r>
            <w:r w:rsidR="00D62F96">
              <w:rPr>
                <w:noProof/>
                <w:webHidden/>
              </w:rPr>
              <w:fldChar w:fldCharType="end"/>
            </w:r>
          </w:hyperlink>
        </w:p>
        <w:p w14:paraId="079B21C3" w14:textId="77777777" w:rsidR="00D62F96" w:rsidRDefault="00BE33FF" w:rsidP="00D62F96">
          <w:pPr>
            <w:pStyle w:val="Sisluet2"/>
            <w:rPr>
              <w:rFonts w:eastAsiaTheme="minorEastAsia" w:cstheme="minorBidi"/>
              <w:noProof/>
              <w:color w:val="auto"/>
              <w:lang w:eastAsia="fi-FI"/>
            </w:rPr>
          </w:pPr>
          <w:hyperlink w:anchor="_Toc129958145" w:history="1">
            <w:r w:rsidR="00D62F96" w:rsidRPr="002372EA">
              <w:rPr>
                <w:rStyle w:val="Hyperlinkki"/>
                <w:noProof/>
              </w:rPr>
              <w:t>6.6.</w:t>
            </w:r>
            <w:r w:rsidR="00D62F96">
              <w:rPr>
                <w:rFonts w:eastAsiaTheme="minorEastAsia" w:cstheme="minorBidi"/>
                <w:noProof/>
                <w:color w:val="auto"/>
                <w:lang w:eastAsia="fi-FI"/>
              </w:rPr>
              <w:tab/>
            </w:r>
            <w:r w:rsidR="00D62F96" w:rsidRPr="002372EA">
              <w:rPr>
                <w:rStyle w:val="Hyperlinkki"/>
                <w:noProof/>
              </w:rPr>
              <w:t>Lääkehoitoon liittyvä asiakas-/potilasohjaus hoidon eri vaiheissa</w:t>
            </w:r>
            <w:r w:rsidR="00D62F96">
              <w:rPr>
                <w:noProof/>
                <w:webHidden/>
              </w:rPr>
              <w:tab/>
            </w:r>
            <w:r w:rsidR="00D62F96">
              <w:rPr>
                <w:noProof/>
                <w:webHidden/>
              </w:rPr>
              <w:fldChar w:fldCharType="begin"/>
            </w:r>
            <w:r w:rsidR="00D62F96">
              <w:rPr>
                <w:noProof/>
                <w:webHidden/>
              </w:rPr>
              <w:instrText xml:space="preserve"> PAGEREF _Toc129958145 \h </w:instrText>
            </w:r>
            <w:r w:rsidR="00D62F96">
              <w:rPr>
                <w:noProof/>
                <w:webHidden/>
              </w:rPr>
            </w:r>
            <w:r w:rsidR="00D62F96">
              <w:rPr>
                <w:noProof/>
                <w:webHidden/>
              </w:rPr>
              <w:fldChar w:fldCharType="separate"/>
            </w:r>
            <w:r w:rsidR="00D62F96">
              <w:rPr>
                <w:noProof/>
                <w:webHidden/>
              </w:rPr>
              <w:t>12</w:t>
            </w:r>
            <w:r w:rsidR="00D62F96">
              <w:rPr>
                <w:noProof/>
                <w:webHidden/>
              </w:rPr>
              <w:fldChar w:fldCharType="end"/>
            </w:r>
          </w:hyperlink>
        </w:p>
        <w:p w14:paraId="656AED36" w14:textId="77777777" w:rsidR="00D62F96" w:rsidRDefault="00BE33FF" w:rsidP="00D62F96">
          <w:pPr>
            <w:pStyle w:val="Sisluet2"/>
            <w:rPr>
              <w:rFonts w:eastAsiaTheme="minorEastAsia" w:cstheme="minorBidi"/>
              <w:noProof/>
              <w:color w:val="auto"/>
              <w:lang w:eastAsia="fi-FI"/>
            </w:rPr>
          </w:pPr>
          <w:hyperlink w:anchor="_Toc129958146" w:history="1">
            <w:r w:rsidR="00D62F96" w:rsidRPr="002372EA">
              <w:rPr>
                <w:rStyle w:val="Hyperlinkki"/>
                <w:noProof/>
              </w:rPr>
              <w:t>6.7.</w:t>
            </w:r>
            <w:r w:rsidR="00D62F96">
              <w:rPr>
                <w:rFonts w:eastAsiaTheme="minorEastAsia" w:cstheme="minorBidi"/>
                <w:noProof/>
                <w:color w:val="auto"/>
                <w:lang w:eastAsia="fi-FI"/>
              </w:rPr>
              <w:tab/>
            </w:r>
            <w:r w:rsidR="00D62F96" w:rsidRPr="002372EA">
              <w:rPr>
                <w:rStyle w:val="Hyperlinkki"/>
                <w:noProof/>
              </w:rPr>
              <w:t>Potilaan/asiakkaan kotiuttaminen tai siirtyminen toiseen hoitopaikkaan</w:t>
            </w:r>
            <w:r w:rsidR="00D62F96">
              <w:rPr>
                <w:noProof/>
                <w:webHidden/>
              </w:rPr>
              <w:tab/>
            </w:r>
            <w:r w:rsidR="00D62F96">
              <w:rPr>
                <w:noProof/>
                <w:webHidden/>
              </w:rPr>
              <w:fldChar w:fldCharType="begin"/>
            </w:r>
            <w:r w:rsidR="00D62F96">
              <w:rPr>
                <w:noProof/>
                <w:webHidden/>
              </w:rPr>
              <w:instrText xml:space="preserve"> PAGEREF _Toc129958146 \h </w:instrText>
            </w:r>
            <w:r w:rsidR="00D62F96">
              <w:rPr>
                <w:noProof/>
                <w:webHidden/>
              </w:rPr>
            </w:r>
            <w:r w:rsidR="00D62F96">
              <w:rPr>
                <w:noProof/>
                <w:webHidden/>
              </w:rPr>
              <w:fldChar w:fldCharType="separate"/>
            </w:r>
            <w:r w:rsidR="00D62F96">
              <w:rPr>
                <w:noProof/>
                <w:webHidden/>
              </w:rPr>
              <w:t>12</w:t>
            </w:r>
            <w:r w:rsidR="00D62F96">
              <w:rPr>
                <w:noProof/>
                <w:webHidden/>
              </w:rPr>
              <w:fldChar w:fldCharType="end"/>
            </w:r>
          </w:hyperlink>
        </w:p>
        <w:p w14:paraId="521B135F" w14:textId="77777777" w:rsidR="00D62F96" w:rsidRDefault="00BE33FF" w:rsidP="00D62F96">
          <w:pPr>
            <w:pStyle w:val="Sisluet2"/>
            <w:rPr>
              <w:rFonts w:eastAsiaTheme="minorEastAsia" w:cstheme="minorBidi"/>
              <w:noProof/>
              <w:color w:val="auto"/>
              <w:lang w:eastAsia="fi-FI"/>
            </w:rPr>
          </w:pPr>
          <w:hyperlink w:anchor="_Toc129958147" w:history="1">
            <w:r w:rsidR="00D62F96" w:rsidRPr="002372EA">
              <w:rPr>
                <w:rStyle w:val="Hyperlinkki"/>
                <w:noProof/>
              </w:rPr>
              <w:t>6.8.</w:t>
            </w:r>
            <w:r w:rsidR="00D62F96">
              <w:rPr>
                <w:rFonts w:eastAsiaTheme="minorEastAsia" w:cstheme="minorBidi"/>
                <w:noProof/>
                <w:color w:val="auto"/>
                <w:lang w:eastAsia="fi-FI"/>
              </w:rPr>
              <w:tab/>
            </w:r>
            <w:r w:rsidR="00D62F96" w:rsidRPr="002372EA">
              <w:rPr>
                <w:rStyle w:val="Hyperlinkki"/>
                <w:noProof/>
              </w:rPr>
              <w:t>Lääkehoidon toteuttaminen poikkeustilanteessa</w:t>
            </w:r>
            <w:r w:rsidR="00D62F96">
              <w:rPr>
                <w:noProof/>
                <w:webHidden/>
              </w:rPr>
              <w:tab/>
            </w:r>
            <w:r w:rsidR="00D62F96">
              <w:rPr>
                <w:noProof/>
                <w:webHidden/>
              </w:rPr>
              <w:fldChar w:fldCharType="begin"/>
            </w:r>
            <w:r w:rsidR="00D62F96">
              <w:rPr>
                <w:noProof/>
                <w:webHidden/>
              </w:rPr>
              <w:instrText xml:space="preserve"> PAGEREF _Toc129958147 \h </w:instrText>
            </w:r>
            <w:r w:rsidR="00D62F96">
              <w:rPr>
                <w:noProof/>
                <w:webHidden/>
              </w:rPr>
            </w:r>
            <w:r w:rsidR="00D62F96">
              <w:rPr>
                <w:noProof/>
                <w:webHidden/>
              </w:rPr>
              <w:fldChar w:fldCharType="separate"/>
            </w:r>
            <w:r w:rsidR="00D62F96">
              <w:rPr>
                <w:noProof/>
                <w:webHidden/>
              </w:rPr>
              <w:t>13</w:t>
            </w:r>
            <w:r w:rsidR="00D62F96">
              <w:rPr>
                <w:noProof/>
                <w:webHidden/>
              </w:rPr>
              <w:fldChar w:fldCharType="end"/>
            </w:r>
          </w:hyperlink>
        </w:p>
        <w:p w14:paraId="73C30CC8" w14:textId="77777777" w:rsidR="00D62F96" w:rsidRDefault="00BE33FF" w:rsidP="00D62F96">
          <w:pPr>
            <w:pStyle w:val="Sisluet2"/>
            <w:rPr>
              <w:rFonts w:eastAsiaTheme="minorEastAsia" w:cstheme="minorBidi"/>
              <w:noProof/>
              <w:color w:val="auto"/>
              <w:lang w:eastAsia="fi-FI"/>
            </w:rPr>
          </w:pPr>
          <w:hyperlink w:anchor="_Toc129958148" w:history="1">
            <w:r w:rsidR="00D62F96" w:rsidRPr="002372EA">
              <w:rPr>
                <w:rStyle w:val="Hyperlinkki"/>
                <w:noProof/>
              </w:rPr>
              <w:t>6.9.</w:t>
            </w:r>
            <w:r w:rsidR="00D62F96">
              <w:rPr>
                <w:rFonts w:eastAsiaTheme="minorEastAsia" w:cstheme="minorBidi"/>
                <w:noProof/>
                <w:color w:val="auto"/>
                <w:lang w:eastAsia="fi-FI"/>
              </w:rPr>
              <w:tab/>
            </w:r>
            <w:r w:rsidR="00D62F96" w:rsidRPr="002372EA">
              <w:rPr>
                <w:rStyle w:val="Hyperlinkki"/>
                <w:noProof/>
              </w:rPr>
              <w:t>Tahdonvastainen lääkehoito mielenterveyspotilailla</w:t>
            </w:r>
            <w:r w:rsidR="00D62F96">
              <w:rPr>
                <w:noProof/>
                <w:webHidden/>
              </w:rPr>
              <w:tab/>
            </w:r>
            <w:r w:rsidR="00D62F96">
              <w:rPr>
                <w:noProof/>
                <w:webHidden/>
              </w:rPr>
              <w:fldChar w:fldCharType="begin"/>
            </w:r>
            <w:r w:rsidR="00D62F96">
              <w:rPr>
                <w:noProof/>
                <w:webHidden/>
              </w:rPr>
              <w:instrText xml:space="preserve"> PAGEREF _Toc129958148 \h </w:instrText>
            </w:r>
            <w:r w:rsidR="00D62F96">
              <w:rPr>
                <w:noProof/>
                <w:webHidden/>
              </w:rPr>
            </w:r>
            <w:r w:rsidR="00D62F96">
              <w:rPr>
                <w:noProof/>
                <w:webHidden/>
              </w:rPr>
              <w:fldChar w:fldCharType="separate"/>
            </w:r>
            <w:r w:rsidR="00D62F96">
              <w:rPr>
                <w:noProof/>
                <w:webHidden/>
              </w:rPr>
              <w:t>13</w:t>
            </w:r>
            <w:r w:rsidR="00D62F96">
              <w:rPr>
                <w:noProof/>
                <w:webHidden/>
              </w:rPr>
              <w:fldChar w:fldCharType="end"/>
            </w:r>
          </w:hyperlink>
        </w:p>
        <w:p w14:paraId="1CCE5CBA" w14:textId="77777777" w:rsidR="00D62F96" w:rsidRDefault="00BE33FF">
          <w:pPr>
            <w:pStyle w:val="Sisluet1"/>
            <w:rPr>
              <w:rFonts w:asciiTheme="minorHAnsi" w:eastAsiaTheme="minorEastAsia" w:hAnsiTheme="minorHAnsi" w:cstheme="minorBidi"/>
              <w:noProof/>
              <w:color w:val="auto"/>
              <w:lang w:eastAsia="fi-FI"/>
            </w:rPr>
          </w:pPr>
          <w:hyperlink w:anchor="_Toc129958149" w:history="1">
            <w:r w:rsidR="00D62F96" w:rsidRPr="002372EA">
              <w:rPr>
                <w:rStyle w:val="Hyperlinkki"/>
                <w:noProof/>
              </w:rPr>
              <w:t>7.</w:t>
            </w:r>
            <w:r w:rsidR="00D62F96">
              <w:rPr>
                <w:rFonts w:asciiTheme="minorHAnsi" w:eastAsiaTheme="minorEastAsia" w:hAnsiTheme="minorHAnsi" w:cstheme="minorBidi"/>
                <w:noProof/>
                <w:color w:val="auto"/>
                <w:lang w:eastAsia="fi-FI"/>
              </w:rPr>
              <w:tab/>
            </w:r>
            <w:r w:rsidR="00D62F96" w:rsidRPr="002372EA">
              <w:rPr>
                <w:rStyle w:val="Hyperlinkki"/>
                <w:noProof/>
              </w:rPr>
              <w:t>Lääkitysturvallisuus toimintayksikössä</w:t>
            </w:r>
            <w:r w:rsidR="00D62F96">
              <w:rPr>
                <w:noProof/>
                <w:webHidden/>
              </w:rPr>
              <w:tab/>
            </w:r>
            <w:r w:rsidR="00D62F96">
              <w:rPr>
                <w:noProof/>
                <w:webHidden/>
              </w:rPr>
              <w:fldChar w:fldCharType="begin"/>
            </w:r>
            <w:r w:rsidR="00D62F96">
              <w:rPr>
                <w:noProof/>
                <w:webHidden/>
              </w:rPr>
              <w:instrText xml:space="preserve"> PAGEREF _Toc129958149 \h </w:instrText>
            </w:r>
            <w:r w:rsidR="00D62F96">
              <w:rPr>
                <w:noProof/>
                <w:webHidden/>
              </w:rPr>
            </w:r>
            <w:r w:rsidR="00D62F96">
              <w:rPr>
                <w:noProof/>
                <w:webHidden/>
              </w:rPr>
              <w:fldChar w:fldCharType="separate"/>
            </w:r>
            <w:r w:rsidR="00D62F96">
              <w:rPr>
                <w:noProof/>
                <w:webHidden/>
              </w:rPr>
              <w:t>13</w:t>
            </w:r>
            <w:r w:rsidR="00D62F96">
              <w:rPr>
                <w:noProof/>
                <w:webHidden/>
              </w:rPr>
              <w:fldChar w:fldCharType="end"/>
            </w:r>
          </w:hyperlink>
        </w:p>
        <w:p w14:paraId="33C82004" w14:textId="77777777" w:rsidR="00D62F96" w:rsidRDefault="00BE33FF" w:rsidP="00D62F96">
          <w:pPr>
            <w:pStyle w:val="Sisluet2"/>
            <w:rPr>
              <w:rFonts w:eastAsiaTheme="minorEastAsia" w:cstheme="minorBidi"/>
              <w:noProof/>
              <w:color w:val="auto"/>
              <w:lang w:eastAsia="fi-FI"/>
            </w:rPr>
          </w:pPr>
          <w:hyperlink w:anchor="_Toc129958150" w:history="1">
            <w:r w:rsidR="00D62F96" w:rsidRPr="002372EA">
              <w:rPr>
                <w:rStyle w:val="Hyperlinkki"/>
                <w:noProof/>
              </w:rPr>
              <w:t>7.1.</w:t>
            </w:r>
            <w:r w:rsidR="00D62F96">
              <w:rPr>
                <w:rFonts w:eastAsiaTheme="minorEastAsia" w:cstheme="minorBidi"/>
                <w:noProof/>
                <w:color w:val="auto"/>
                <w:lang w:eastAsia="fi-FI"/>
              </w:rPr>
              <w:tab/>
            </w:r>
            <w:r w:rsidR="00D62F96" w:rsidRPr="002372EA">
              <w:rPr>
                <w:rStyle w:val="Hyperlinkki"/>
                <w:noProof/>
              </w:rPr>
              <w:t>Lääkehoitoon liittyvien riskien tunnistaminen ja niihin varautuminen</w:t>
            </w:r>
            <w:r w:rsidR="00D62F96">
              <w:rPr>
                <w:noProof/>
                <w:webHidden/>
              </w:rPr>
              <w:tab/>
            </w:r>
            <w:r w:rsidR="00D62F96">
              <w:rPr>
                <w:noProof/>
                <w:webHidden/>
              </w:rPr>
              <w:fldChar w:fldCharType="begin"/>
            </w:r>
            <w:r w:rsidR="00D62F96">
              <w:rPr>
                <w:noProof/>
                <w:webHidden/>
              </w:rPr>
              <w:instrText xml:space="preserve"> PAGEREF _Toc129958150 \h </w:instrText>
            </w:r>
            <w:r w:rsidR="00D62F96">
              <w:rPr>
                <w:noProof/>
                <w:webHidden/>
              </w:rPr>
            </w:r>
            <w:r w:rsidR="00D62F96">
              <w:rPr>
                <w:noProof/>
                <w:webHidden/>
              </w:rPr>
              <w:fldChar w:fldCharType="separate"/>
            </w:r>
            <w:r w:rsidR="00D62F96">
              <w:rPr>
                <w:noProof/>
                <w:webHidden/>
              </w:rPr>
              <w:t>13</w:t>
            </w:r>
            <w:r w:rsidR="00D62F96">
              <w:rPr>
                <w:noProof/>
                <w:webHidden/>
              </w:rPr>
              <w:fldChar w:fldCharType="end"/>
            </w:r>
          </w:hyperlink>
        </w:p>
        <w:p w14:paraId="1F810821" w14:textId="77777777" w:rsidR="00D62F96" w:rsidRDefault="00BE33FF" w:rsidP="00D62F96">
          <w:pPr>
            <w:pStyle w:val="Sisluet2"/>
            <w:rPr>
              <w:rFonts w:eastAsiaTheme="minorEastAsia" w:cstheme="minorBidi"/>
              <w:noProof/>
              <w:color w:val="auto"/>
              <w:lang w:eastAsia="fi-FI"/>
            </w:rPr>
          </w:pPr>
          <w:hyperlink w:anchor="_Toc129958151" w:history="1">
            <w:r w:rsidR="00D62F96" w:rsidRPr="002372EA">
              <w:rPr>
                <w:rStyle w:val="Hyperlinkki"/>
                <w:noProof/>
              </w:rPr>
              <w:t>7.2.</w:t>
            </w:r>
            <w:r w:rsidR="00D62F96">
              <w:rPr>
                <w:rFonts w:eastAsiaTheme="minorEastAsia" w:cstheme="minorBidi"/>
                <w:noProof/>
                <w:color w:val="auto"/>
                <w:lang w:eastAsia="fi-FI"/>
              </w:rPr>
              <w:tab/>
            </w:r>
            <w:r w:rsidR="00D62F96" w:rsidRPr="002372EA">
              <w:rPr>
                <w:rStyle w:val="Hyperlinkki"/>
                <w:noProof/>
              </w:rPr>
              <w:t>Lääkehoidon haitta- ja vaaratapahtumat</w:t>
            </w:r>
            <w:r w:rsidR="00D62F96">
              <w:rPr>
                <w:noProof/>
                <w:webHidden/>
              </w:rPr>
              <w:tab/>
            </w:r>
            <w:r w:rsidR="00D62F96">
              <w:rPr>
                <w:noProof/>
                <w:webHidden/>
              </w:rPr>
              <w:fldChar w:fldCharType="begin"/>
            </w:r>
            <w:r w:rsidR="00D62F96">
              <w:rPr>
                <w:noProof/>
                <w:webHidden/>
              </w:rPr>
              <w:instrText xml:space="preserve"> PAGEREF _Toc129958151 \h </w:instrText>
            </w:r>
            <w:r w:rsidR="00D62F96">
              <w:rPr>
                <w:noProof/>
                <w:webHidden/>
              </w:rPr>
            </w:r>
            <w:r w:rsidR="00D62F96">
              <w:rPr>
                <w:noProof/>
                <w:webHidden/>
              </w:rPr>
              <w:fldChar w:fldCharType="separate"/>
            </w:r>
            <w:r w:rsidR="00D62F96">
              <w:rPr>
                <w:noProof/>
                <w:webHidden/>
              </w:rPr>
              <w:t>14</w:t>
            </w:r>
            <w:r w:rsidR="00D62F96">
              <w:rPr>
                <w:noProof/>
                <w:webHidden/>
              </w:rPr>
              <w:fldChar w:fldCharType="end"/>
            </w:r>
          </w:hyperlink>
        </w:p>
        <w:p w14:paraId="3421A930" w14:textId="77777777" w:rsidR="00D62F96" w:rsidRDefault="00BE33FF" w:rsidP="00D62F96">
          <w:pPr>
            <w:pStyle w:val="Sisluet2"/>
            <w:rPr>
              <w:rFonts w:eastAsiaTheme="minorEastAsia" w:cstheme="minorBidi"/>
              <w:noProof/>
              <w:color w:val="auto"/>
              <w:lang w:eastAsia="fi-FI"/>
            </w:rPr>
          </w:pPr>
          <w:hyperlink w:anchor="_Toc129958152" w:history="1">
            <w:r w:rsidR="00D62F96" w:rsidRPr="002372EA">
              <w:rPr>
                <w:rStyle w:val="Hyperlinkki"/>
                <w:noProof/>
              </w:rPr>
              <w:t>7.3.</w:t>
            </w:r>
            <w:r w:rsidR="00D62F96">
              <w:rPr>
                <w:rFonts w:eastAsiaTheme="minorEastAsia" w:cstheme="minorBidi"/>
                <w:noProof/>
                <w:color w:val="auto"/>
                <w:lang w:eastAsia="fi-FI"/>
              </w:rPr>
              <w:tab/>
            </w:r>
            <w:r w:rsidR="00D62F96" w:rsidRPr="002372EA">
              <w:rPr>
                <w:rStyle w:val="Hyperlinkki"/>
                <w:noProof/>
              </w:rPr>
              <w:t>Lääkehoidon vaaratapahtumissa toimiminen</w:t>
            </w:r>
            <w:r w:rsidR="00D62F96">
              <w:rPr>
                <w:noProof/>
                <w:webHidden/>
              </w:rPr>
              <w:tab/>
            </w:r>
            <w:r w:rsidR="00D62F96">
              <w:rPr>
                <w:noProof/>
                <w:webHidden/>
              </w:rPr>
              <w:fldChar w:fldCharType="begin"/>
            </w:r>
            <w:r w:rsidR="00D62F96">
              <w:rPr>
                <w:noProof/>
                <w:webHidden/>
              </w:rPr>
              <w:instrText xml:space="preserve"> PAGEREF _Toc129958152 \h </w:instrText>
            </w:r>
            <w:r w:rsidR="00D62F96">
              <w:rPr>
                <w:noProof/>
                <w:webHidden/>
              </w:rPr>
            </w:r>
            <w:r w:rsidR="00D62F96">
              <w:rPr>
                <w:noProof/>
                <w:webHidden/>
              </w:rPr>
              <w:fldChar w:fldCharType="separate"/>
            </w:r>
            <w:r w:rsidR="00D62F96">
              <w:rPr>
                <w:noProof/>
                <w:webHidden/>
              </w:rPr>
              <w:t>14</w:t>
            </w:r>
            <w:r w:rsidR="00D62F96">
              <w:rPr>
                <w:noProof/>
                <w:webHidden/>
              </w:rPr>
              <w:fldChar w:fldCharType="end"/>
            </w:r>
          </w:hyperlink>
        </w:p>
        <w:p w14:paraId="0A64700E" w14:textId="77777777" w:rsidR="00D62F96" w:rsidRDefault="00BE33FF" w:rsidP="00D62F96">
          <w:pPr>
            <w:pStyle w:val="Sisluet2"/>
            <w:rPr>
              <w:rFonts w:eastAsiaTheme="minorEastAsia" w:cstheme="minorBidi"/>
              <w:noProof/>
              <w:color w:val="auto"/>
              <w:lang w:eastAsia="fi-FI"/>
            </w:rPr>
          </w:pPr>
          <w:hyperlink w:anchor="_Toc129958153" w:history="1">
            <w:r w:rsidR="00D62F96" w:rsidRPr="002372EA">
              <w:rPr>
                <w:rStyle w:val="Hyperlinkki"/>
                <w:noProof/>
              </w:rPr>
              <w:t>7.4.</w:t>
            </w:r>
            <w:r w:rsidR="00D62F96">
              <w:rPr>
                <w:rFonts w:eastAsiaTheme="minorEastAsia" w:cstheme="minorBidi"/>
                <w:noProof/>
                <w:color w:val="auto"/>
                <w:lang w:eastAsia="fi-FI"/>
              </w:rPr>
              <w:tab/>
            </w:r>
            <w:r w:rsidR="00D62F96" w:rsidRPr="002372EA">
              <w:rPr>
                <w:rStyle w:val="Hyperlinkki"/>
                <w:noProof/>
              </w:rPr>
              <w:t>Toimintayksikön riskilääkkeet</w:t>
            </w:r>
            <w:r w:rsidR="00D62F96">
              <w:rPr>
                <w:noProof/>
                <w:webHidden/>
              </w:rPr>
              <w:tab/>
            </w:r>
            <w:r w:rsidR="00D62F96">
              <w:rPr>
                <w:noProof/>
                <w:webHidden/>
              </w:rPr>
              <w:fldChar w:fldCharType="begin"/>
            </w:r>
            <w:r w:rsidR="00D62F96">
              <w:rPr>
                <w:noProof/>
                <w:webHidden/>
              </w:rPr>
              <w:instrText xml:space="preserve"> PAGEREF _Toc129958153 \h </w:instrText>
            </w:r>
            <w:r w:rsidR="00D62F96">
              <w:rPr>
                <w:noProof/>
                <w:webHidden/>
              </w:rPr>
            </w:r>
            <w:r w:rsidR="00D62F96">
              <w:rPr>
                <w:noProof/>
                <w:webHidden/>
              </w:rPr>
              <w:fldChar w:fldCharType="separate"/>
            </w:r>
            <w:r w:rsidR="00D62F96">
              <w:rPr>
                <w:noProof/>
                <w:webHidden/>
              </w:rPr>
              <w:t>14</w:t>
            </w:r>
            <w:r w:rsidR="00D62F96">
              <w:rPr>
                <w:noProof/>
                <w:webHidden/>
              </w:rPr>
              <w:fldChar w:fldCharType="end"/>
            </w:r>
          </w:hyperlink>
        </w:p>
        <w:p w14:paraId="4A2B85DA" w14:textId="77777777" w:rsidR="00D62F96" w:rsidRDefault="00BE33FF" w:rsidP="00D62F96">
          <w:pPr>
            <w:pStyle w:val="Sisluet2"/>
            <w:rPr>
              <w:rFonts w:eastAsiaTheme="minorEastAsia" w:cstheme="minorBidi"/>
              <w:noProof/>
              <w:color w:val="auto"/>
              <w:lang w:eastAsia="fi-FI"/>
            </w:rPr>
          </w:pPr>
          <w:hyperlink w:anchor="_Toc129958154" w:history="1">
            <w:r w:rsidR="00D62F96" w:rsidRPr="002372EA">
              <w:rPr>
                <w:rStyle w:val="Hyperlinkki"/>
                <w:noProof/>
              </w:rPr>
              <w:t>7.5.</w:t>
            </w:r>
            <w:r w:rsidR="00D62F96">
              <w:rPr>
                <w:rFonts w:eastAsiaTheme="minorEastAsia" w:cstheme="minorBidi"/>
                <w:noProof/>
                <w:color w:val="auto"/>
                <w:lang w:eastAsia="fi-FI"/>
              </w:rPr>
              <w:tab/>
            </w:r>
            <w:r w:rsidR="00D62F96" w:rsidRPr="002372EA">
              <w:rPr>
                <w:rStyle w:val="Hyperlinkki"/>
                <w:noProof/>
              </w:rPr>
              <w:t>Samalta näyttävät ja kuulostavat lääkkeet eli LASA-lääkkeet</w:t>
            </w:r>
            <w:r w:rsidR="00D62F96">
              <w:rPr>
                <w:rStyle w:val="Hyperlinkki"/>
                <w:noProof/>
              </w:rPr>
              <w:br/>
            </w:r>
            <w:r w:rsidR="00D62F96" w:rsidRPr="002372EA">
              <w:rPr>
                <w:rStyle w:val="Hyperlinkki"/>
                <w:noProof/>
              </w:rPr>
              <w:t xml:space="preserve"> (=Look alike, sound alike)</w:t>
            </w:r>
            <w:r w:rsidR="00D62F96">
              <w:rPr>
                <w:noProof/>
                <w:webHidden/>
              </w:rPr>
              <w:tab/>
            </w:r>
            <w:r w:rsidR="00D62F96">
              <w:rPr>
                <w:noProof/>
                <w:webHidden/>
              </w:rPr>
              <w:fldChar w:fldCharType="begin"/>
            </w:r>
            <w:r w:rsidR="00D62F96">
              <w:rPr>
                <w:noProof/>
                <w:webHidden/>
              </w:rPr>
              <w:instrText xml:space="preserve"> PAGEREF _Toc129958154 \h </w:instrText>
            </w:r>
            <w:r w:rsidR="00D62F96">
              <w:rPr>
                <w:noProof/>
                <w:webHidden/>
              </w:rPr>
            </w:r>
            <w:r w:rsidR="00D62F96">
              <w:rPr>
                <w:noProof/>
                <w:webHidden/>
              </w:rPr>
              <w:fldChar w:fldCharType="separate"/>
            </w:r>
            <w:r w:rsidR="00D62F96">
              <w:rPr>
                <w:noProof/>
                <w:webHidden/>
              </w:rPr>
              <w:t>14</w:t>
            </w:r>
            <w:r w:rsidR="00D62F96">
              <w:rPr>
                <w:noProof/>
                <w:webHidden/>
              </w:rPr>
              <w:fldChar w:fldCharType="end"/>
            </w:r>
          </w:hyperlink>
        </w:p>
        <w:p w14:paraId="02BAE1F4" w14:textId="77777777" w:rsidR="00D62F96" w:rsidRDefault="00BE33FF">
          <w:pPr>
            <w:pStyle w:val="Sisluet1"/>
            <w:rPr>
              <w:rFonts w:asciiTheme="minorHAnsi" w:eastAsiaTheme="minorEastAsia" w:hAnsiTheme="minorHAnsi" w:cstheme="minorBidi"/>
              <w:noProof/>
              <w:color w:val="auto"/>
              <w:lang w:eastAsia="fi-FI"/>
            </w:rPr>
          </w:pPr>
          <w:hyperlink w:anchor="_Toc129958155" w:history="1">
            <w:r w:rsidR="00D62F96" w:rsidRPr="002372EA">
              <w:rPr>
                <w:rStyle w:val="Hyperlinkki"/>
                <w:noProof/>
              </w:rPr>
              <w:t>8.</w:t>
            </w:r>
            <w:r w:rsidR="00D62F96">
              <w:rPr>
                <w:rFonts w:asciiTheme="minorHAnsi" w:eastAsiaTheme="minorEastAsia" w:hAnsiTheme="minorHAnsi" w:cstheme="minorBidi"/>
                <w:noProof/>
                <w:color w:val="auto"/>
                <w:lang w:eastAsia="fi-FI"/>
              </w:rPr>
              <w:tab/>
            </w:r>
            <w:r w:rsidR="00D62F96" w:rsidRPr="002372EA">
              <w:rPr>
                <w:rStyle w:val="Hyperlinkki"/>
                <w:noProof/>
              </w:rPr>
              <w:t>Liitteet</w:t>
            </w:r>
            <w:r w:rsidR="00D62F96">
              <w:rPr>
                <w:noProof/>
                <w:webHidden/>
              </w:rPr>
              <w:tab/>
            </w:r>
            <w:r w:rsidR="00D62F96">
              <w:rPr>
                <w:noProof/>
                <w:webHidden/>
              </w:rPr>
              <w:fldChar w:fldCharType="begin"/>
            </w:r>
            <w:r w:rsidR="00D62F96">
              <w:rPr>
                <w:noProof/>
                <w:webHidden/>
              </w:rPr>
              <w:instrText xml:space="preserve"> PAGEREF _Toc129958155 \h </w:instrText>
            </w:r>
            <w:r w:rsidR="00D62F96">
              <w:rPr>
                <w:noProof/>
                <w:webHidden/>
              </w:rPr>
            </w:r>
            <w:r w:rsidR="00D62F96">
              <w:rPr>
                <w:noProof/>
                <w:webHidden/>
              </w:rPr>
              <w:fldChar w:fldCharType="separate"/>
            </w:r>
            <w:r w:rsidR="00D62F96">
              <w:rPr>
                <w:noProof/>
                <w:webHidden/>
              </w:rPr>
              <w:t>16</w:t>
            </w:r>
            <w:r w:rsidR="00D62F96">
              <w:rPr>
                <w:noProof/>
                <w:webHidden/>
              </w:rPr>
              <w:fldChar w:fldCharType="end"/>
            </w:r>
          </w:hyperlink>
        </w:p>
        <w:p w14:paraId="567AF461" w14:textId="77777777" w:rsidR="00D62F96" w:rsidRDefault="00BE33FF" w:rsidP="00D62F96">
          <w:pPr>
            <w:pStyle w:val="Sisluet2"/>
            <w:rPr>
              <w:rFonts w:eastAsiaTheme="minorEastAsia" w:cstheme="minorBidi"/>
              <w:noProof/>
              <w:color w:val="auto"/>
              <w:lang w:eastAsia="fi-FI"/>
            </w:rPr>
          </w:pPr>
          <w:hyperlink w:anchor="_Toc129958156" w:history="1">
            <w:r w:rsidR="00D62F96" w:rsidRPr="002372EA">
              <w:rPr>
                <w:rStyle w:val="Hyperlinkki"/>
                <w:noProof/>
              </w:rPr>
              <w:t>Liite 1. Lääkehoitosuunnitelmien lukukuittaus</w:t>
            </w:r>
            <w:r w:rsidR="00D62F96">
              <w:rPr>
                <w:noProof/>
                <w:webHidden/>
              </w:rPr>
              <w:tab/>
            </w:r>
            <w:r w:rsidR="00D62F96">
              <w:rPr>
                <w:noProof/>
                <w:webHidden/>
              </w:rPr>
              <w:fldChar w:fldCharType="begin"/>
            </w:r>
            <w:r w:rsidR="00D62F96">
              <w:rPr>
                <w:noProof/>
                <w:webHidden/>
              </w:rPr>
              <w:instrText xml:space="preserve"> PAGEREF _Toc129958156 \h </w:instrText>
            </w:r>
            <w:r w:rsidR="00D62F96">
              <w:rPr>
                <w:noProof/>
                <w:webHidden/>
              </w:rPr>
            </w:r>
            <w:r w:rsidR="00D62F96">
              <w:rPr>
                <w:noProof/>
                <w:webHidden/>
              </w:rPr>
              <w:fldChar w:fldCharType="separate"/>
            </w:r>
            <w:r w:rsidR="00D62F96">
              <w:rPr>
                <w:noProof/>
                <w:webHidden/>
              </w:rPr>
              <w:t>17</w:t>
            </w:r>
            <w:r w:rsidR="00D62F96">
              <w:rPr>
                <w:noProof/>
                <w:webHidden/>
              </w:rPr>
              <w:fldChar w:fldCharType="end"/>
            </w:r>
          </w:hyperlink>
        </w:p>
        <w:p w14:paraId="45FE038F" w14:textId="77777777" w:rsidR="00D62F96" w:rsidRDefault="00BE33FF" w:rsidP="00D62F96">
          <w:pPr>
            <w:pStyle w:val="Sisluet2"/>
            <w:rPr>
              <w:rFonts w:eastAsiaTheme="minorEastAsia" w:cstheme="minorBidi"/>
              <w:noProof/>
              <w:color w:val="auto"/>
              <w:lang w:eastAsia="fi-FI"/>
            </w:rPr>
          </w:pPr>
          <w:hyperlink w:anchor="_Toc129958157" w:history="1">
            <w:r w:rsidR="00D62F96" w:rsidRPr="002372EA">
              <w:rPr>
                <w:rStyle w:val="Hyperlinkki"/>
                <w:noProof/>
              </w:rPr>
              <w:t>Liite 2. Näyttöjen vastaanottajat toimintayksikössä</w:t>
            </w:r>
            <w:r w:rsidR="00D62F96">
              <w:rPr>
                <w:noProof/>
                <w:webHidden/>
              </w:rPr>
              <w:tab/>
            </w:r>
            <w:r w:rsidR="00D62F96">
              <w:rPr>
                <w:noProof/>
                <w:webHidden/>
              </w:rPr>
              <w:fldChar w:fldCharType="begin"/>
            </w:r>
            <w:r w:rsidR="00D62F96">
              <w:rPr>
                <w:noProof/>
                <w:webHidden/>
              </w:rPr>
              <w:instrText xml:space="preserve"> PAGEREF _Toc129958157 \h </w:instrText>
            </w:r>
            <w:r w:rsidR="00D62F96">
              <w:rPr>
                <w:noProof/>
                <w:webHidden/>
              </w:rPr>
            </w:r>
            <w:r w:rsidR="00D62F96">
              <w:rPr>
                <w:noProof/>
                <w:webHidden/>
              </w:rPr>
              <w:fldChar w:fldCharType="separate"/>
            </w:r>
            <w:r w:rsidR="00D62F96">
              <w:rPr>
                <w:noProof/>
                <w:webHidden/>
              </w:rPr>
              <w:t>18</w:t>
            </w:r>
            <w:r w:rsidR="00D62F96">
              <w:rPr>
                <w:noProof/>
                <w:webHidden/>
              </w:rPr>
              <w:fldChar w:fldCharType="end"/>
            </w:r>
          </w:hyperlink>
        </w:p>
        <w:p w14:paraId="3CDB5905" w14:textId="77777777" w:rsidR="00D62F96" w:rsidRDefault="00BE33FF" w:rsidP="00D62F96">
          <w:pPr>
            <w:pStyle w:val="Sisluet2"/>
            <w:rPr>
              <w:rFonts w:eastAsiaTheme="minorEastAsia" w:cstheme="minorBidi"/>
              <w:noProof/>
              <w:color w:val="auto"/>
              <w:lang w:eastAsia="fi-FI"/>
            </w:rPr>
          </w:pPr>
          <w:hyperlink w:anchor="_Toc129958158" w:history="1">
            <w:r w:rsidR="00D62F96" w:rsidRPr="002372EA">
              <w:rPr>
                <w:rStyle w:val="Hyperlinkki"/>
                <w:noProof/>
              </w:rPr>
              <w:t>Liite 3. Toimintayksikön riskilääkeluettelo</w:t>
            </w:r>
            <w:r w:rsidR="00D62F96">
              <w:rPr>
                <w:noProof/>
                <w:webHidden/>
              </w:rPr>
              <w:tab/>
            </w:r>
            <w:r w:rsidR="00D62F96">
              <w:rPr>
                <w:noProof/>
                <w:webHidden/>
              </w:rPr>
              <w:fldChar w:fldCharType="begin"/>
            </w:r>
            <w:r w:rsidR="00D62F96">
              <w:rPr>
                <w:noProof/>
                <w:webHidden/>
              </w:rPr>
              <w:instrText xml:space="preserve"> PAGEREF _Toc129958158 \h </w:instrText>
            </w:r>
            <w:r w:rsidR="00D62F96">
              <w:rPr>
                <w:noProof/>
                <w:webHidden/>
              </w:rPr>
            </w:r>
            <w:r w:rsidR="00D62F96">
              <w:rPr>
                <w:noProof/>
                <w:webHidden/>
              </w:rPr>
              <w:fldChar w:fldCharType="separate"/>
            </w:r>
            <w:r w:rsidR="00D62F96">
              <w:rPr>
                <w:noProof/>
                <w:webHidden/>
              </w:rPr>
              <w:t>19</w:t>
            </w:r>
            <w:r w:rsidR="00D62F96">
              <w:rPr>
                <w:noProof/>
                <w:webHidden/>
              </w:rPr>
              <w:fldChar w:fldCharType="end"/>
            </w:r>
          </w:hyperlink>
        </w:p>
        <w:p w14:paraId="45F2E703" w14:textId="77777777" w:rsidR="00984A36" w:rsidRPr="003C6C66" w:rsidRDefault="00620C63">
          <w:r w:rsidRPr="003C6C66">
            <w:rPr>
              <w:rFonts w:ascii="Segoe UI Semibold" w:hAnsi="Segoe UI Semibold"/>
            </w:rPr>
            <w:fldChar w:fldCharType="end"/>
          </w:r>
        </w:p>
      </w:sdtContent>
    </w:sdt>
    <w:p w14:paraId="3FE2AAA2" w14:textId="77777777" w:rsidR="004A7514" w:rsidRDefault="004A7514">
      <w:pPr>
        <w:tabs>
          <w:tab w:val="clear" w:pos="1304"/>
          <w:tab w:val="clear" w:pos="2608"/>
        </w:tabs>
      </w:pPr>
    </w:p>
    <w:p w14:paraId="4D9BD77A" w14:textId="529CE384" w:rsidR="004A7514" w:rsidRDefault="004A7514">
      <w:pPr>
        <w:tabs>
          <w:tab w:val="clear" w:pos="1304"/>
          <w:tab w:val="clear" w:pos="2608"/>
        </w:tabs>
      </w:pPr>
      <w:r w:rsidRPr="003C6C66">
        <w:rPr>
          <w:noProof/>
          <w:lang w:eastAsia="fi-FI"/>
        </w:rPr>
        <mc:AlternateContent>
          <mc:Choice Requires="wps">
            <w:drawing>
              <wp:anchor distT="0" distB="0" distL="114300" distR="114300" simplePos="0" relativeHeight="251659264" behindDoc="0" locked="0" layoutInCell="1" allowOverlap="1" wp14:anchorId="4E5C321A" wp14:editId="6F7781C0">
                <wp:simplePos x="0" y="0"/>
                <wp:positionH relativeFrom="page">
                  <wp:posOffset>742315</wp:posOffset>
                </wp:positionH>
                <wp:positionV relativeFrom="page">
                  <wp:posOffset>5955760</wp:posOffset>
                </wp:positionV>
                <wp:extent cx="4829175" cy="3115945"/>
                <wp:effectExtent l="0" t="0" r="9525" b="8255"/>
                <wp:wrapNone/>
                <wp:docPr id="9" name="Tekstiruutu 9"/>
                <wp:cNvGraphicFramePr/>
                <a:graphic xmlns:a="http://schemas.openxmlformats.org/drawingml/2006/main">
                  <a:graphicData uri="http://schemas.microsoft.com/office/word/2010/wordprocessingShape">
                    <wps:wsp>
                      <wps:cNvSpPr txBox="1"/>
                      <wps:spPr>
                        <a:xfrm>
                          <a:off x="0" y="0"/>
                          <a:ext cx="4829175" cy="3115945"/>
                        </a:xfrm>
                        <a:prstGeom prst="rect">
                          <a:avLst/>
                        </a:prstGeom>
                        <a:noFill/>
                        <a:ln w="6350">
                          <a:noFill/>
                        </a:ln>
                      </wps:spPr>
                      <wps:txbx>
                        <w:txbxContent>
                          <w:p w14:paraId="0BF7B516" w14:textId="77777777" w:rsidR="00BE33FF" w:rsidRDefault="00BE33FF" w:rsidP="002E0E08">
                            <w:pPr>
                              <w:pStyle w:val="Laatija"/>
                            </w:pPr>
                            <w:r>
                              <w:t>Toimintayksikkökohtaisen lääkehoitosuunnitelman pohjan laadintaan osallistuneet:</w:t>
                            </w:r>
                          </w:p>
                          <w:p w14:paraId="38EABF32" w14:textId="77777777" w:rsidR="00BE33FF" w:rsidRDefault="00BE33FF" w:rsidP="002E0E08">
                            <w:pPr>
                              <w:pStyle w:val="Laatija"/>
                            </w:pPr>
                          </w:p>
                          <w:p w14:paraId="20B5AF77" w14:textId="77777777" w:rsidR="00BE33FF" w:rsidRDefault="00BE33FF" w:rsidP="002E0E08">
                            <w:pPr>
                              <w:pStyle w:val="Laatija"/>
                            </w:pPr>
                            <w:r>
                              <w:t>Hackman Pauliina, ylihoitaja (Sosiaalipalvelut)</w:t>
                            </w:r>
                          </w:p>
                          <w:p w14:paraId="75193AF3" w14:textId="77777777" w:rsidR="00BE33FF" w:rsidRDefault="00BE33FF" w:rsidP="002E0E08">
                            <w:pPr>
                              <w:pStyle w:val="Laatija"/>
                            </w:pPr>
                            <w:r>
                              <w:t>Heikkilä Anne, ylihoitaja (ESH medisiiniset)</w:t>
                            </w:r>
                          </w:p>
                          <w:p w14:paraId="63F76A7F" w14:textId="77777777" w:rsidR="00BE33FF" w:rsidRDefault="00BE33FF" w:rsidP="002E0E08">
                            <w:pPr>
                              <w:pStyle w:val="Laatija"/>
                            </w:pPr>
                            <w:r>
                              <w:t xml:space="preserve">Kurki Susanna, toimintayksikön päällikkö (ESH kirurgia) </w:t>
                            </w:r>
                          </w:p>
                          <w:p w14:paraId="25BD6B78" w14:textId="77777777" w:rsidR="00BE33FF" w:rsidRDefault="00BE33FF" w:rsidP="002E0E08">
                            <w:pPr>
                              <w:pStyle w:val="Laatija"/>
                            </w:pPr>
                            <w:r>
                              <w:t>Kärki Salla, ylihoitaja (Perhekeskuksen terveyspalvelut)</w:t>
                            </w:r>
                          </w:p>
                          <w:p w14:paraId="6ED0B28F" w14:textId="77777777" w:rsidR="00BE33FF" w:rsidRDefault="00BE33FF" w:rsidP="002E0E08">
                            <w:pPr>
                              <w:pStyle w:val="Laatija"/>
                            </w:pPr>
                            <w:r>
                              <w:t>Lahti Tiina, hoitotyön asiantuntija</w:t>
                            </w:r>
                          </w:p>
                          <w:p w14:paraId="575EFB3A" w14:textId="77777777" w:rsidR="00BE33FF" w:rsidRDefault="00BE33FF" w:rsidP="002E0E08">
                            <w:pPr>
                              <w:pStyle w:val="Laatija"/>
                            </w:pPr>
                            <w:r>
                              <w:t>Ukkola Satu, toimintayksikön päällikkö (Psykiatriset ja päihdepalvelut)</w:t>
                            </w:r>
                          </w:p>
                          <w:p w14:paraId="71D8D3D5" w14:textId="77777777" w:rsidR="00BE33FF" w:rsidRDefault="00BE33FF" w:rsidP="002E0E08">
                            <w:pPr>
                              <w:pStyle w:val="Laatija"/>
                            </w:pPr>
                            <w:r>
                              <w:t>Väätäinen Kai, lääkitysturvallisuusvastaava (HUS Apteekki Kymenlaakso)</w:t>
                            </w:r>
                          </w:p>
                          <w:p w14:paraId="26438492" w14:textId="77777777" w:rsidR="00BE33FF" w:rsidRDefault="00BE33FF" w:rsidP="002E0E08">
                            <w:pPr>
                              <w:pStyle w:val="Laatija"/>
                            </w:pPr>
                          </w:p>
                          <w:p w14:paraId="0741A7FD" w14:textId="77777777" w:rsidR="00BE33FF" w:rsidRDefault="00BE33FF" w:rsidP="002E0E08">
                            <w:pPr>
                              <w:pStyle w:val="Laatija"/>
                            </w:pPr>
                            <w:r>
                              <w:t>Mukana ollut myös valvontayksiköstä:</w:t>
                            </w:r>
                          </w:p>
                          <w:p w14:paraId="7CD64B4E" w14:textId="77777777" w:rsidR="00BE33FF" w:rsidRDefault="00BE33FF" w:rsidP="002E0E08">
                            <w:pPr>
                              <w:pStyle w:val="Laatija"/>
                            </w:pPr>
                            <w:r>
                              <w:t>- Riitta-Liisa Mynttinen</w:t>
                            </w:r>
                          </w:p>
                          <w:p w14:paraId="4413EA98" w14:textId="77777777" w:rsidR="00BE33FF" w:rsidRDefault="00BE33FF" w:rsidP="002E0E08">
                            <w:pPr>
                              <w:pStyle w:val="Laatija"/>
                            </w:pPr>
                            <w:r>
                              <w:t>- Jonna Luhtaniemi</w:t>
                            </w:r>
                          </w:p>
                          <w:p w14:paraId="4B1B9B6A" w14:textId="77777777" w:rsidR="00BE33FF" w:rsidRDefault="00BE33FF" w:rsidP="002E0E08">
                            <w:pPr>
                              <w:pStyle w:val="Laatija"/>
                            </w:pPr>
                            <w:r>
                              <w:t>- Kati Klemettilä</w:t>
                            </w:r>
                          </w:p>
                          <w:p w14:paraId="7D26154F" w14:textId="77777777" w:rsidR="00BE33FF" w:rsidRDefault="00BE33FF" w:rsidP="002E0E08">
                            <w:pPr>
                              <w:pStyle w:val="Laatija"/>
                            </w:pPr>
                          </w:p>
                          <w:p w14:paraId="390C75CE" w14:textId="77777777" w:rsidR="00BE33FF" w:rsidRDefault="00BE33FF" w:rsidP="002E0E08">
                            <w:pPr>
                              <w:pStyle w:val="Laatija"/>
                            </w:pPr>
                            <w:r>
                              <w:t>Lääkehoitotyöryhmä</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C321A" id="_x0000_t202" coordsize="21600,21600" o:spt="202" path="m,l,21600r21600,l21600,xe">
                <v:stroke joinstyle="miter"/>
                <v:path gradientshapeok="t" o:connecttype="rect"/>
              </v:shapetype>
              <v:shape id="Tekstiruutu 9" o:spid="_x0000_s1026" type="#_x0000_t202" style="position:absolute;margin-left:58.45pt;margin-top:468.95pt;width:380.25pt;height:2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" filled="f" stroked="f" strokeweight=".5pt">
                <v:textbox inset="0,0,0,0">
                  <w:txbxContent>
                    <w:p w14:paraId="0BF7B516" w14:textId="77777777" w:rsidR="00BE33FF" w:rsidRDefault="00BE33FF" w:rsidP="002E0E08">
                      <w:pPr>
                        <w:pStyle w:val="Laatija"/>
                      </w:pPr>
                      <w:r>
                        <w:t>Toimintayksikkökohtaisen lääkehoitosuunnitelman pohjan laadintaan osallistuneet:</w:t>
                      </w:r>
                    </w:p>
                    <w:p w14:paraId="38EABF32" w14:textId="77777777" w:rsidR="00BE33FF" w:rsidRDefault="00BE33FF" w:rsidP="002E0E08">
                      <w:pPr>
                        <w:pStyle w:val="Laatija"/>
                      </w:pPr>
                    </w:p>
                    <w:p w14:paraId="20B5AF77" w14:textId="77777777" w:rsidR="00BE33FF" w:rsidRDefault="00BE33FF" w:rsidP="002E0E08">
                      <w:pPr>
                        <w:pStyle w:val="Laatija"/>
                      </w:pPr>
                      <w:r>
                        <w:t>Hackman Pauliina, ylihoitaja (Sosiaalipalvelut)</w:t>
                      </w:r>
                    </w:p>
                    <w:p w14:paraId="75193AF3" w14:textId="77777777" w:rsidR="00BE33FF" w:rsidRDefault="00BE33FF" w:rsidP="002E0E08">
                      <w:pPr>
                        <w:pStyle w:val="Laatija"/>
                      </w:pPr>
                      <w:r>
                        <w:t>Heikkilä Anne, ylihoitaja (ESH medisiiniset)</w:t>
                      </w:r>
                    </w:p>
                    <w:p w14:paraId="63F76A7F" w14:textId="77777777" w:rsidR="00BE33FF" w:rsidRDefault="00BE33FF" w:rsidP="002E0E08">
                      <w:pPr>
                        <w:pStyle w:val="Laatija"/>
                      </w:pPr>
                      <w:r>
                        <w:t xml:space="preserve">Kurki Susanna, toimintayksikön päällikkö (ESH kirurgia) </w:t>
                      </w:r>
                    </w:p>
                    <w:p w14:paraId="25BD6B78" w14:textId="77777777" w:rsidR="00BE33FF" w:rsidRDefault="00BE33FF" w:rsidP="002E0E08">
                      <w:pPr>
                        <w:pStyle w:val="Laatija"/>
                      </w:pPr>
                      <w:r>
                        <w:t>Kärki Salla, ylihoitaja (Perhekeskuksen terveyspalvelut)</w:t>
                      </w:r>
                    </w:p>
                    <w:p w14:paraId="6ED0B28F" w14:textId="77777777" w:rsidR="00BE33FF" w:rsidRDefault="00BE33FF" w:rsidP="002E0E08">
                      <w:pPr>
                        <w:pStyle w:val="Laatija"/>
                      </w:pPr>
                      <w:r>
                        <w:t>Lahti Tiina, hoitotyön asiantuntija</w:t>
                      </w:r>
                    </w:p>
                    <w:p w14:paraId="575EFB3A" w14:textId="77777777" w:rsidR="00BE33FF" w:rsidRDefault="00BE33FF" w:rsidP="002E0E08">
                      <w:pPr>
                        <w:pStyle w:val="Laatija"/>
                      </w:pPr>
                      <w:r>
                        <w:t>Ukkola Satu, toimintayksikön päällikkö (Psykiatriset ja päihdepalvelut)</w:t>
                      </w:r>
                    </w:p>
                    <w:p w14:paraId="71D8D3D5" w14:textId="77777777" w:rsidR="00BE33FF" w:rsidRDefault="00BE33FF" w:rsidP="002E0E08">
                      <w:pPr>
                        <w:pStyle w:val="Laatija"/>
                      </w:pPr>
                      <w:r>
                        <w:t>Väätäinen Kai, lääkitysturvallisuusvastaava (HUS Apteekki Kymenlaakso)</w:t>
                      </w:r>
                    </w:p>
                    <w:p w14:paraId="26438492" w14:textId="77777777" w:rsidR="00BE33FF" w:rsidRDefault="00BE33FF" w:rsidP="002E0E08">
                      <w:pPr>
                        <w:pStyle w:val="Laatija"/>
                      </w:pPr>
                    </w:p>
                    <w:p w14:paraId="0741A7FD" w14:textId="77777777" w:rsidR="00BE33FF" w:rsidRDefault="00BE33FF" w:rsidP="002E0E08">
                      <w:pPr>
                        <w:pStyle w:val="Laatija"/>
                      </w:pPr>
                      <w:r>
                        <w:t>Mukana ollut myös valvontayksiköstä:</w:t>
                      </w:r>
                    </w:p>
                    <w:p w14:paraId="7CD64B4E" w14:textId="77777777" w:rsidR="00BE33FF" w:rsidRDefault="00BE33FF" w:rsidP="002E0E08">
                      <w:pPr>
                        <w:pStyle w:val="Laatija"/>
                      </w:pPr>
                      <w:r>
                        <w:t>- Riitta-Liisa Mynttinen</w:t>
                      </w:r>
                    </w:p>
                    <w:p w14:paraId="4413EA98" w14:textId="77777777" w:rsidR="00BE33FF" w:rsidRDefault="00BE33FF" w:rsidP="002E0E08">
                      <w:pPr>
                        <w:pStyle w:val="Laatija"/>
                      </w:pPr>
                      <w:r>
                        <w:t>- Jonna Luhtaniemi</w:t>
                      </w:r>
                    </w:p>
                    <w:p w14:paraId="4B1B9B6A" w14:textId="77777777" w:rsidR="00BE33FF" w:rsidRDefault="00BE33FF" w:rsidP="002E0E08">
                      <w:pPr>
                        <w:pStyle w:val="Laatija"/>
                      </w:pPr>
                      <w:r>
                        <w:t>- Kati Klemettilä</w:t>
                      </w:r>
                    </w:p>
                    <w:p w14:paraId="7D26154F" w14:textId="77777777" w:rsidR="00BE33FF" w:rsidRDefault="00BE33FF" w:rsidP="002E0E08">
                      <w:pPr>
                        <w:pStyle w:val="Laatija"/>
                      </w:pPr>
                    </w:p>
                    <w:p w14:paraId="390C75CE" w14:textId="77777777" w:rsidR="00BE33FF" w:rsidRDefault="00BE33FF" w:rsidP="002E0E08">
                      <w:pPr>
                        <w:pStyle w:val="Laatija"/>
                      </w:pPr>
                      <w:r>
                        <w:t>Lääkehoitotyöryhmä</w:t>
                      </w:r>
                    </w:p>
                  </w:txbxContent>
                </v:textbox>
                <w10:wrap anchorx="page" anchory="page"/>
              </v:shape>
            </w:pict>
          </mc:Fallback>
        </mc:AlternateContent>
      </w:r>
    </w:p>
    <w:p w14:paraId="7B541640" w14:textId="0034B902" w:rsidR="004A7514" w:rsidRDefault="004A7514">
      <w:pPr>
        <w:tabs>
          <w:tab w:val="clear" w:pos="1304"/>
          <w:tab w:val="clear" w:pos="2608"/>
        </w:tabs>
      </w:pPr>
    </w:p>
    <w:p w14:paraId="217BC3D2" w14:textId="2B069B3B" w:rsidR="004A7514" w:rsidRDefault="004A7514">
      <w:pPr>
        <w:tabs>
          <w:tab w:val="clear" w:pos="1304"/>
          <w:tab w:val="clear" w:pos="2608"/>
        </w:tabs>
      </w:pPr>
    </w:p>
    <w:p w14:paraId="2EAC8B86" w14:textId="77777777" w:rsidR="004A7514" w:rsidRDefault="004A7514">
      <w:pPr>
        <w:tabs>
          <w:tab w:val="clear" w:pos="1304"/>
          <w:tab w:val="clear" w:pos="2608"/>
        </w:tabs>
      </w:pPr>
    </w:p>
    <w:p w14:paraId="13C8D86B" w14:textId="77777777" w:rsidR="004A7514" w:rsidRDefault="004A7514">
      <w:pPr>
        <w:tabs>
          <w:tab w:val="clear" w:pos="1304"/>
          <w:tab w:val="clear" w:pos="2608"/>
        </w:tabs>
      </w:pPr>
    </w:p>
    <w:p w14:paraId="312325ED" w14:textId="77777777" w:rsidR="004A7514" w:rsidRDefault="004A7514">
      <w:pPr>
        <w:tabs>
          <w:tab w:val="clear" w:pos="1304"/>
          <w:tab w:val="clear" w:pos="2608"/>
        </w:tabs>
      </w:pPr>
    </w:p>
    <w:p w14:paraId="4B2082DE" w14:textId="77777777" w:rsidR="004A7514" w:rsidRDefault="004A7514">
      <w:pPr>
        <w:tabs>
          <w:tab w:val="clear" w:pos="1304"/>
          <w:tab w:val="clear" w:pos="2608"/>
        </w:tabs>
      </w:pPr>
    </w:p>
    <w:p w14:paraId="4FA91000" w14:textId="77777777" w:rsidR="004A7514" w:rsidRDefault="004A7514">
      <w:pPr>
        <w:tabs>
          <w:tab w:val="clear" w:pos="1304"/>
          <w:tab w:val="clear" w:pos="2608"/>
        </w:tabs>
      </w:pPr>
    </w:p>
    <w:p w14:paraId="265BAF18" w14:textId="77777777" w:rsidR="004A7514" w:rsidRDefault="004A7514">
      <w:pPr>
        <w:tabs>
          <w:tab w:val="clear" w:pos="1304"/>
          <w:tab w:val="clear" w:pos="2608"/>
        </w:tabs>
      </w:pPr>
    </w:p>
    <w:p w14:paraId="3E51467A" w14:textId="77777777" w:rsidR="004A7514" w:rsidRDefault="004A7514">
      <w:pPr>
        <w:tabs>
          <w:tab w:val="clear" w:pos="1304"/>
          <w:tab w:val="clear" w:pos="2608"/>
        </w:tabs>
      </w:pPr>
    </w:p>
    <w:p w14:paraId="3DBE1D20" w14:textId="77777777" w:rsidR="004A7514" w:rsidRDefault="004A7514">
      <w:pPr>
        <w:tabs>
          <w:tab w:val="clear" w:pos="1304"/>
          <w:tab w:val="clear" w:pos="2608"/>
        </w:tabs>
      </w:pPr>
    </w:p>
    <w:p w14:paraId="129541E6" w14:textId="785E3ED2" w:rsidR="005F1419" w:rsidRPr="003C6C66" w:rsidRDefault="005F1419">
      <w:pPr>
        <w:tabs>
          <w:tab w:val="clear" w:pos="1304"/>
          <w:tab w:val="clear" w:pos="2608"/>
        </w:tabs>
      </w:pPr>
    </w:p>
    <w:p w14:paraId="44F6CDE3" w14:textId="1B4F4F59" w:rsidR="004E7180" w:rsidRDefault="004A7514" w:rsidP="000F5EC4">
      <w:pPr>
        <w:pStyle w:val="Otsikko1"/>
        <w:spacing w:before="2200"/>
      </w:pPr>
      <w:bookmarkStart w:id="0" w:name="_Toc129958116"/>
      <w:r>
        <w:lastRenderedPageBreak/>
        <w:t>J</w:t>
      </w:r>
      <w:r w:rsidR="002E0E08">
        <w:t>ohdanto</w:t>
      </w:r>
      <w:bookmarkEnd w:id="0"/>
    </w:p>
    <w:p w14:paraId="4B4550DC" w14:textId="77777777" w:rsidR="002E0E08" w:rsidRDefault="002E0E08" w:rsidP="002E0E08">
      <w:pPr>
        <w:pStyle w:val="Leipteksti"/>
      </w:pPr>
      <w:r w:rsidRPr="002E0E08">
        <w:rPr>
          <w:b/>
        </w:rPr>
        <w:t>Kymenlaakson hyvinvointialueella lääkehoitoa ohjeistaa ylimmällä tasolla Kymen HVA:n lääkehoitosuunnitelma.</w:t>
      </w:r>
      <w:r>
        <w:t xml:space="preserve"> Toimintayksiköiden lääkehoitosuunnitelmien tulee olla linjassa Kymen HVA:n lääkehoitosuunnitelman ja valtakunnallisen ”Turvallinen lääkehoito” -oppaan kanssa. </w:t>
      </w:r>
    </w:p>
    <w:p w14:paraId="3D3BE821" w14:textId="77777777" w:rsidR="002E0E08" w:rsidRDefault="002E0E08" w:rsidP="002E0E08">
      <w:pPr>
        <w:pStyle w:val="Leipteksti"/>
      </w:pPr>
      <w:r w:rsidRPr="002E0E08">
        <w:rPr>
          <w:b/>
        </w:rPr>
        <w:t>Toimintayksikön lääkehoitosuunnitelman tärkein tehtävä</w:t>
      </w:r>
      <w:r>
        <w:t xml:space="preserve"> on toimia lääkehoidon perehdytyksen apuvälineenä ja potilas/asiakasturvallisuuden kehittämisen työkaluna sekä dokumenttina. Toimintayksikön lääkehoitosuunnitelma laaditaan mahdollisimman käytännönläheisesti ja toimintayksikön lääkehoidon laajuus huomioiden.</w:t>
      </w:r>
    </w:p>
    <w:p w14:paraId="3E451C85" w14:textId="77777777" w:rsidR="002E0E08" w:rsidRDefault="002E0E08" w:rsidP="002E0E08">
      <w:pPr>
        <w:pStyle w:val="Leipteksti"/>
      </w:pPr>
      <w:r w:rsidRPr="002E0E08">
        <w:rPr>
          <w:b/>
        </w:rPr>
        <w:t>HUS Apteekki ohjeistaa</w:t>
      </w:r>
      <w:r>
        <w:t xml:space="preserve"> Kymen HVA:n alueella asiakkailleen lääkehuoltoon ja lääkehoidon toteuttamiseen liittyviä asioita, kuten lääkkeiden tilaamista, varastointia, käsittelyä, huumausaineisiin liittyviä toimintatapoja, lääkejätteen käsittelyä ym. Muut kuin HUS Apteekin asiakkaat noudattavat näitä ohjeita soveltuvin osin.</w:t>
      </w:r>
    </w:p>
    <w:p w14:paraId="7C63EEAF" w14:textId="77777777" w:rsidR="002E0E08" w:rsidRDefault="002E0E08" w:rsidP="002E0E08">
      <w:pPr>
        <w:pStyle w:val="Leipteksti"/>
      </w:pPr>
      <w:r w:rsidRPr="002E0E08">
        <w:rPr>
          <w:b/>
        </w:rPr>
        <w:t>Toimintayksikön lääkehoitosuunnitelman laatimiseen</w:t>
      </w:r>
      <w:r>
        <w:t xml:space="preserve"> osallistuvat mahdollisuuksien ja osaamisensa mukaan kaikki toimintayksikössä työskentelevät lääkehoitoa toteuttavat ammattiryhmät. Toimintayksikön lääkehoitosuunnitelma päivitetään vähintään vuosittain tai lääkehoidon käytäntöjen muuttuessa merkittävästi. Toimintayksikön lääkehoitosuunnitelman täyttämiseen liittyvät ohjeet löytyvät kappaleesta 2.1. </w:t>
      </w:r>
    </w:p>
    <w:p w14:paraId="20C89DA5" w14:textId="77777777" w:rsidR="002E0E08" w:rsidRDefault="002E0E08" w:rsidP="002E0E08">
      <w:pPr>
        <w:pStyle w:val="Leipteksti"/>
      </w:pPr>
      <w:r w:rsidRPr="002E0E08">
        <w:rPr>
          <w:b/>
        </w:rPr>
        <w:t>Toimintayksikössä lääkehoitoon vakituisesti osallistuvat sitoutuvat lukukuittauksellaan noudattamaan lääkehoitosuunnitelman mukaisia toimintatapoja.</w:t>
      </w:r>
      <w:r>
        <w:t xml:space="preserve"> Lukukuittaus dokumentoidaan ja vaaditaan kaikilta toimintayksikössä työskenteleviltä lääkehoitoon osallistuvilta henkilöiltä ja ammattiryhmiltä. Lukukuittaus voidaan toteuttaa sähköisesti tai Liitteen 1. taulukkoon. </w:t>
      </w:r>
    </w:p>
    <w:p w14:paraId="4B549656" w14:textId="77777777" w:rsidR="002C0609" w:rsidRPr="002E0E08" w:rsidRDefault="002E0E08" w:rsidP="002E0E08">
      <w:pPr>
        <w:pStyle w:val="Leipteksti"/>
        <w:rPr>
          <w:b/>
        </w:rPr>
      </w:pPr>
      <w:r w:rsidRPr="002E0E08">
        <w:rPr>
          <w:b/>
        </w:rPr>
        <w:t>Tärkeitä lääkehoitoa koskevia ohjeita ja materiaaleja Kymen HVA:lla:</w:t>
      </w:r>
    </w:p>
    <w:tbl>
      <w:tblPr>
        <w:tblStyle w:val="TaulukkoRuudukko"/>
        <w:tblW w:w="0" w:type="auto"/>
        <w:tblInd w:w="1191" w:type="dxa"/>
        <w:tblLook w:val="04A0" w:firstRow="1" w:lastRow="0" w:firstColumn="1" w:lastColumn="0" w:noHBand="0" w:noVBand="1"/>
      </w:tblPr>
      <w:tblGrid>
        <w:gridCol w:w="2773"/>
        <w:gridCol w:w="5891"/>
      </w:tblGrid>
      <w:tr w:rsidR="00715402" w:rsidRPr="004A7514" w14:paraId="66859A11" w14:textId="77777777" w:rsidTr="00192B49">
        <w:tc>
          <w:tcPr>
            <w:tcW w:w="2773" w:type="dxa"/>
          </w:tcPr>
          <w:p w14:paraId="3439E4E9" w14:textId="77777777" w:rsidR="00A10D78" w:rsidRDefault="00C506FE" w:rsidP="00A10D78">
            <w:pPr>
              <w:pStyle w:val="Leipteksti"/>
              <w:spacing w:after="0" w:line="240" w:lineRule="auto"/>
              <w:ind w:left="0"/>
              <w:rPr>
                <w:rFonts w:cstheme="minorHAnsi"/>
                <w:b/>
                <w:bCs/>
              </w:rPr>
            </w:pPr>
            <w:r>
              <w:rPr>
                <w:rFonts w:cstheme="minorHAnsi"/>
                <w:b/>
                <w:bCs/>
              </w:rPr>
              <w:t xml:space="preserve">Kymen HVA:n </w:t>
            </w:r>
          </w:p>
          <w:p w14:paraId="07184174" w14:textId="6F5F407D" w:rsidR="00715402" w:rsidRDefault="00C506FE" w:rsidP="00A10D78">
            <w:pPr>
              <w:pStyle w:val="Leipteksti"/>
              <w:spacing w:after="0" w:line="240" w:lineRule="auto"/>
              <w:ind w:left="0"/>
            </w:pPr>
            <w:r>
              <w:rPr>
                <w:rFonts w:cstheme="minorHAnsi"/>
                <w:b/>
                <w:bCs/>
              </w:rPr>
              <w:t>verkko</w:t>
            </w:r>
            <w:r w:rsidR="00715402">
              <w:rPr>
                <w:rFonts w:cstheme="minorHAnsi"/>
                <w:b/>
                <w:bCs/>
              </w:rPr>
              <w:t>sivuilla</w:t>
            </w:r>
          </w:p>
        </w:tc>
        <w:tc>
          <w:tcPr>
            <w:tcW w:w="5891" w:type="dxa"/>
          </w:tcPr>
          <w:p w14:paraId="4EAEF5B9" w14:textId="3DD52FE2" w:rsidR="00715402" w:rsidRDefault="00715402" w:rsidP="00192B49">
            <w:pPr>
              <w:pStyle w:val="Luettelokappale"/>
              <w:numPr>
                <w:ilvl w:val="0"/>
                <w:numId w:val="8"/>
              </w:numPr>
              <w:spacing w:line="240" w:lineRule="auto"/>
              <w:rPr>
                <w:rFonts w:cstheme="minorHAnsi"/>
              </w:rPr>
            </w:pPr>
            <w:r>
              <w:rPr>
                <w:rFonts w:cstheme="minorHAnsi"/>
              </w:rPr>
              <w:t xml:space="preserve">Kymen HVA:n lääkehoitosuunnitelma </w:t>
            </w:r>
          </w:p>
          <w:p w14:paraId="4893BB4F" w14:textId="6123120E" w:rsidR="002F2C32" w:rsidRPr="00715402" w:rsidRDefault="00BE33FF" w:rsidP="00192B49">
            <w:pPr>
              <w:pStyle w:val="Luettelokappale"/>
              <w:spacing w:line="240" w:lineRule="auto"/>
              <w:ind w:left="360"/>
              <w:rPr>
                <w:rFonts w:cstheme="minorHAnsi"/>
              </w:rPr>
            </w:pPr>
            <w:hyperlink r:id="rId18" w:history="1">
              <w:r w:rsidR="004A7514" w:rsidRPr="004A7514">
                <w:rPr>
                  <w:rStyle w:val="Hyperlinkki"/>
                  <w:rFonts w:cstheme="minorHAnsi"/>
                </w:rPr>
                <w:t>Linkki w</w:t>
              </w:r>
              <w:r w:rsidR="004A7514" w:rsidRPr="004A7514">
                <w:rPr>
                  <w:rStyle w:val="Hyperlinkki"/>
                  <w:rFonts w:cstheme="minorHAnsi"/>
                </w:rPr>
                <w:t>w</w:t>
              </w:r>
              <w:r w:rsidR="004A7514" w:rsidRPr="004A7514">
                <w:rPr>
                  <w:rStyle w:val="Hyperlinkki"/>
                  <w:rFonts w:cstheme="minorHAnsi"/>
                </w:rPr>
                <w:t>w.sivuille</w:t>
              </w:r>
            </w:hyperlink>
          </w:p>
        </w:tc>
      </w:tr>
      <w:tr w:rsidR="00715402" w14:paraId="16D7F36F" w14:textId="77777777" w:rsidTr="00192B49">
        <w:tc>
          <w:tcPr>
            <w:tcW w:w="2773" w:type="dxa"/>
          </w:tcPr>
          <w:p w14:paraId="2E746C3F" w14:textId="09BCBF5A" w:rsidR="00715402" w:rsidRPr="004A7514" w:rsidRDefault="00715402" w:rsidP="00192B49">
            <w:pPr>
              <w:pStyle w:val="Leipteksti"/>
              <w:spacing w:line="240" w:lineRule="auto"/>
              <w:ind w:left="0"/>
              <w:rPr>
                <w:lang w:val="fi-FI"/>
              </w:rPr>
            </w:pPr>
            <w:r w:rsidRPr="004A7514">
              <w:rPr>
                <w:rFonts w:cstheme="minorHAnsi"/>
                <w:b/>
                <w:bCs/>
                <w:lang w:val="fi-FI"/>
              </w:rPr>
              <w:t>Kymen HVA:n intranet tai muut Kymen HVA:n järjestelmät</w:t>
            </w:r>
          </w:p>
        </w:tc>
        <w:tc>
          <w:tcPr>
            <w:tcW w:w="5891" w:type="dxa"/>
          </w:tcPr>
          <w:p w14:paraId="43698035" w14:textId="77777777" w:rsidR="00715402" w:rsidRPr="004A7514" w:rsidRDefault="00715402" w:rsidP="00192B49">
            <w:pPr>
              <w:pStyle w:val="Luettelokappale"/>
              <w:numPr>
                <w:ilvl w:val="0"/>
                <w:numId w:val="8"/>
              </w:numPr>
              <w:spacing w:after="0" w:line="240" w:lineRule="auto"/>
              <w:rPr>
                <w:rFonts w:cstheme="minorHAnsi"/>
                <w:lang w:val="fi-FI"/>
              </w:rPr>
            </w:pPr>
            <w:r w:rsidRPr="004A7514">
              <w:rPr>
                <w:rFonts w:cstheme="minorHAnsi"/>
                <w:lang w:val="fi-FI"/>
              </w:rPr>
              <w:t xml:space="preserve">HUS Apteekin sivut </w:t>
            </w:r>
            <w:hyperlink r:id="rId19" w:history="1">
              <w:r w:rsidRPr="004A7514">
                <w:rPr>
                  <w:rStyle w:val="Hyperlinkki"/>
                  <w:rFonts w:cstheme="minorHAnsi"/>
                  <w:lang w:val="fi-FI"/>
                </w:rPr>
                <w:t>Kymen H</w:t>
              </w:r>
              <w:r w:rsidRPr="004A7514">
                <w:rPr>
                  <w:rStyle w:val="Hyperlinkki"/>
                  <w:rFonts w:cstheme="minorHAnsi"/>
                  <w:lang w:val="fi-FI"/>
                </w:rPr>
                <w:t>V</w:t>
              </w:r>
              <w:r w:rsidRPr="004A7514">
                <w:rPr>
                  <w:rStyle w:val="Hyperlinkki"/>
                  <w:rFonts w:cstheme="minorHAnsi"/>
                  <w:lang w:val="fi-FI"/>
                </w:rPr>
                <w:t>A:n intrassa</w:t>
              </w:r>
            </w:hyperlink>
            <w:r w:rsidR="00290225" w:rsidRPr="004A7514">
              <w:rPr>
                <w:rFonts w:cstheme="minorHAnsi"/>
                <w:lang w:val="fi-FI"/>
              </w:rPr>
              <w:t xml:space="preserve"> </w:t>
            </w:r>
          </w:p>
          <w:p w14:paraId="41684A7E" w14:textId="5004A3B8" w:rsidR="00715402" w:rsidRPr="004A7514" w:rsidRDefault="00715402" w:rsidP="00192B49">
            <w:pPr>
              <w:pStyle w:val="Luettelokappale"/>
              <w:numPr>
                <w:ilvl w:val="0"/>
                <w:numId w:val="8"/>
              </w:numPr>
              <w:spacing w:after="0" w:line="240" w:lineRule="auto"/>
              <w:rPr>
                <w:rFonts w:cstheme="minorHAnsi"/>
                <w:lang w:val="fi-FI"/>
              </w:rPr>
            </w:pPr>
            <w:r w:rsidRPr="004A7514">
              <w:rPr>
                <w:rFonts w:cstheme="minorHAnsi"/>
                <w:lang w:val="fi-FI"/>
              </w:rPr>
              <w:t xml:space="preserve">Yhtenäiset käytännöt perusterveydenhuollon ja erikoissairaanhoidon (pth/esh) vuodeosastoilla / sosiaalipalveluissa </w:t>
            </w:r>
            <w:hyperlink r:id="rId20" w:history="1">
              <w:r w:rsidR="002F2C32" w:rsidRPr="004A7514">
                <w:rPr>
                  <w:rStyle w:val="Hyperlinkki"/>
                  <w:rFonts w:cstheme="minorHAnsi"/>
                  <w:lang w:val="fi-FI"/>
                </w:rPr>
                <w:t>(Osaamisen varmistaminen)</w:t>
              </w:r>
            </w:hyperlink>
          </w:p>
          <w:p w14:paraId="58FEAA6D" w14:textId="3B0228B9" w:rsidR="00715402" w:rsidRPr="00294726" w:rsidRDefault="00715402" w:rsidP="00192B49">
            <w:pPr>
              <w:pStyle w:val="Luettelokappale"/>
              <w:numPr>
                <w:ilvl w:val="0"/>
                <w:numId w:val="8"/>
              </w:numPr>
              <w:spacing w:after="0" w:line="240" w:lineRule="auto"/>
              <w:rPr>
                <w:rStyle w:val="Hyperlinkki"/>
                <w:rFonts w:cstheme="minorHAnsi"/>
                <w:color w:val="auto"/>
              </w:rPr>
            </w:pPr>
            <w:r>
              <w:rPr>
                <w:rFonts w:cstheme="minorHAnsi"/>
              </w:rPr>
              <w:t xml:space="preserve">Intro perehdytysjärjestelmä </w:t>
            </w:r>
            <w:hyperlink r:id="rId21" w:history="1">
              <w:r w:rsidR="002F2C32">
                <w:rPr>
                  <w:rStyle w:val="Hyperlinkki"/>
                  <w:rFonts w:cstheme="minorHAnsi"/>
                </w:rPr>
                <w:t>(Intro)</w:t>
              </w:r>
            </w:hyperlink>
          </w:p>
          <w:p w14:paraId="3CDCEB98" w14:textId="77777777" w:rsidR="00715402" w:rsidRPr="004A7514" w:rsidRDefault="00715402" w:rsidP="00192B49">
            <w:pPr>
              <w:pStyle w:val="Luettelokappale"/>
              <w:numPr>
                <w:ilvl w:val="0"/>
                <w:numId w:val="8"/>
              </w:numPr>
              <w:spacing w:after="0" w:line="240" w:lineRule="auto"/>
              <w:rPr>
                <w:rFonts w:cstheme="minorHAnsi"/>
                <w:lang w:val="fi-FI"/>
              </w:rPr>
            </w:pPr>
            <w:r w:rsidRPr="004A7514">
              <w:rPr>
                <w:rFonts w:cstheme="minorHAnsi"/>
                <w:lang w:val="fi-FI"/>
              </w:rPr>
              <w:t>PINJA verkko-oppimisympäristö (esim. HUS Apteekin yleisperehdytys -verkkokurssi) (</w:t>
            </w:r>
            <w:hyperlink r:id="rId22" w:history="1">
              <w:r w:rsidRPr="004A7514">
                <w:rPr>
                  <w:rStyle w:val="Hyperlinkki"/>
                  <w:rFonts w:cstheme="minorHAnsi"/>
                  <w:lang w:val="fi-FI"/>
                </w:rPr>
                <w:t>linkki intraan)</w:t>
              </w:r>
            </w:hyperlink>
          </w:p>
          <w:p w14:paraId="0246F173" w14:textId="77777777" w:rsidR="00715402" w:rsidRPr="004F57AF" w:rsidRDefault="00BE33FF" w:rsidP="00192B49">
            <w:pPr>
              <w:pStyle w:val="Luettelokappale"/>
              <w:numPr>
                <w:ilvl w:val="0"/>
                <w:numId w:val="8"/>
              </w:numPr>
              <w:spacing w:after="0" w:line="240" w:lineRule="auto"/>
              <w:rPr>
                <w:rFonts w:cstheme="minorHAnsi"/>
                <w:b/>
                <w:bCs/>
              </w:rPr>
            </w:pPr>
            <w:hyperlink r:id="rId23" w:history="1">
              <w:r w:rsidR="00715402" w:rsidRPr="004A7514">
                <w:rPr>
                  <w:rStyle w:val="Hyperlinkki"/>
                  <w:rFonts w:cstheme="minorHAnsi"/>
                  <w:lang w:val="fi-FI"/>
                </w:rPr>
                <w:t>Lifecare Campus</w:t>
              </w:r>
            </w:hyperlink>
            <w:r w:rsidR="00715402" w:rsidRPr="004A7514">
              <w:rPr>
                <w:rFonts w:cstheme="minorHAnsi"/>
                <w:lang w:val="fi-FI"/>
              </w:rPr>
              <w:t xml:space="preserve"> ja LC Lääkityksen kirjaamisohjeet (LC -&gt; Yleinen kansio -&gt; 3. </w:t>
            </w:r>
            <w:r w:rsidR="00715402">
              <w:rPr>
                <w:rFonts w:cstheme="minorHAnsi"/>
              </w:rPr>
              <w:t xml:space="preserve">LC-kirjaamisohjeet -&gt; Lääkeohjeet) </w:t>
            </w:r>
          </w:p>
          <w:p w14:paraId="76A98A56" w14:textId="77777777" w:rsidR="00715402" w:rsidRPr="004A7514" w:rsidRDefault="00715402" w:rsidP="00192B49">
            <w:pPr>
              <w:pStyle w:val="Luettelokappale"/>
              <w:numPr>
                <w:ilvl w:val="0"/>
                <w:numId w:val="8"/>
              </w:numPr>
              <w:spacing w:after="0" w:line="240" w:lineRule="auto"/>
              <w:rPr>
                <w:rFonts w:cstheme="minorHAnsi"/>
                <w:lang w:val="fi-FI"/>
              </w:rPr>
            </w:pPr>
            <w:r w:rsidRPr="004A7514">
              <w:rPr>
                <w:rFonts w:cstheme="minorHAnsi"/>
                <w:lang w:val="fi-FI"/>
              </w:rPr>
              <w:t>Toimintamalleja lääkkeiden väärinkäytön ennaltaehkäisemiseksi -ohjeistus (</w:t>
            </w:r>
            <w:hyperlink r:id="rId24" w:history="1">
              <w:r w:rsidRPr="004A7514">
                <w:rPr>
                  <w:rStyle w:val="Hyperlinkki"/>
                  <w:rFonts w:cstheme="minorHAnsi"/>
                  <w:lang w:val="fi-FI"/>
                </w:rPr>
                <w:t xml:space="preserve">linkki </w:t>
              </w:r>
              <w:r w:rsidRPr="004A7514">
                <w:rPr>
                  <w:rStyle w:val="Hyperlinkki"/>
                  <w:lang w:val="fi-FI"/>
                </w:rPr>
                <w:t>intraan</w:t>
              </w:r>
            </w:hyperlink>
            <w:r w:rsidRPr="004A7514">
              <w:rPr>
                <w:rFonts w:cstheme="minorHAnsi"/>
                <w:lang w:val="fi-FI"/>
              </w:rPr>
              <w:t xml:space="preserve">) </w:t>
            </w:r>
          </w:p>
          <w:p w14:paraId="612D02F9" w14:textId="5CC83CC7" w:rsidR="00715402" w:rsidRPr="004A7514" w:rsidRDefault="00715402" w:rsidP="00192B49">
            <w:pPr>
              <w:pStyle w:val="Leipteksti"/>
              <w:spacing w:line="240" w:lineRule="auto"/>
              <w:ind w:left="0"/>
              <w:rPr>
                <w:lang w:val="fi-FI"/>
              </w:rPr>
            </w:pPr>
            <w:r w:rsidRPr="004A7514">
              <w:rPr>
                <w:rFonts w:cstheme="minorHAnsi"/>
                <w:lang w:val="fi-FI"/>
              </w:rPr>
              <w:t>Osaamisen varmistamisen ohje (</w:t>
            </w:r>
            <w:hyperlink r:id="rId25" w:history="1">
              <w:r w:rsidRPr="004A7514">
                <w:rPr>
                  <w:rStyle w:val="Hyperlinkki"/>
                  <w:rFonts w:eastAsiaTheme="majorEastAsia" w:cstheme="minorHAnsi"/>
                  <w:lang w:val="fi-FI"/>
                </w:rPr>
                <w:t>linkki intraan</w:t>
              </w:r>
            </w:hyperlink>
            <w:r w:rsidRPr="004A7514">
              <w:rPr>
                <w:rFonts w:cstheme="minorHAnsi"/>
                <w:lang w:val="fi-FI"/>
              </w:rPr>
              <w:t>)</w:t>
            </w:r>
          </w:p>
        </w:tc>
      </w:tr>
      <w:tr w:rsidR="00715402" w14:paraId="479B5A1E" w14:textId="77777777" w:rsidTr="00192B49">
        <w:tc>
          <w:tcPr>
            <w:tcW w:w="2773" w:type="dxa"/>
          </w:tcPr>
          <w:p w14:paraId="75A2AF28" w14:textId="77777777" w:rsidR="00715402" w:rsidRDefault="00715402" w:rsidP="00192B49">
            <w:pPr>
              <w:pStyle w:val="Leipteksti"/>
              <w:spacing w:line="240" w:lineRule="auto"/>
              <w:ind w:left="0"/>
            </w:pPr>
            <w:r>
              <w:rPr>
                <w:rFonts w:cstheme="minorHAnsi"/>
                <w:b/>
                <w:bCs/>
              </w:rPr>
              <w:t>Ulkopuoliset lähteet</w:t>
            </w:r>
          </w:p>
        </w:tc>
        <w:tc>
          <w:tcPr>
            <w:tcW w:w="5891" w:type="dxa"/>
          </w:tcPr>
          <w:p w14:paraId="7D267675" w14:textId="77777777" w:rsidR="00715402" w:rsidRPr="004A7514" w:rsidRDefault="00715402" w:rsidP="00192B49">
            <w:pPr>
              <w:pStyle w:val="Luettelokappale"/>
              <w:numPr>
                <w:ilvl w:val="0"/>
                <w:numId w:val="8"/>
              </w:numPr>
              <w:spacing w:after="0" w:line="240" w:lineRule="auto"/>
              <w:jc w:val="both"/>
              <w:rPr>
                <w:rFonts w:cstheme="minorHAnsi"/>
                <w:b/>
                <w:bCs/>
                <w:lang w:val="fi-FI"/>
              </w:rPr>
            </w:pPr>
            <w:r w:rsidRPr="004A7514">
              <w:rPr>
                <w:rFonts w:cstheme="minorHAnsi"/>
                <w:lang w:val="fi-FI"/>
              </w:rPr>
              <w:t>Turvallinen Lääkehoito-opas, STM 2021 (</w:t>
            </w:r>
            <w:hyperlink r:id="rId26" w:history="1">
              <w:r w:rsidRPr="004A7514">
                <w:rPr>
                  <w:rStyle w:val="Hyperlinkki"/>
                  <w:rFonts w:cstheme="minorHAnsi"/>
                  <w:lang w:val="fi-FI"/>
                </w:rPr>
                <w:t>linkki</w:t>
              </w:r>
            </w:hyperlink>
            <w:r w:rsidRPr="004A7514">
              <w:rPr>
                <w:rFonts w:cstheme="minorHAnsi"/>
                <w:lang w:val="fi-FI"/>
              </w:rPr>
              <w:t>)</w:t>
            </w:r>
          </w:p>
        </w:tc>
      </w:tr>
    </w:tbl>
    <w:p w14:paraId="1584343B" w14:textId="77777777" w:rsidR="00804E4A" w:rsidRDefault="00804E4A" w:rsidP="00804E4A">
      <w:pPr>
        <w:pStyle w:val="Otsikko1"/>
      </w:pPr>
      <w:bookmarkStart w:id="1" w:name="_Toc129958117"/>
      <w:r w:rsidRPr="00804E4A">
        <w:lastRenderedPageBreak/>
        <w:t>Toimintayksikön lääkehoitosuunnitelman laadinta ja hyväksyminen</w:t>
      </w:r>
      <w:bookmarkEnd w:id="1"/>
    </w:p>
    <w:p w14:paraId="0BD46CF7" w14:textId="77777777" w:rsidR="00804E4A" w:rsidRDefault="00804E4A" w:rsidP="00804E4A">
      <w:pPr>
        <w:pStyle w:val="Otsikko2"/>
      </w:pPr>
      <w:bookmarkStart w:id="2" w:name="_Toc129958118"/>
      <w:r w:rsidRPr="00804E4A">
        <w:t>Ohje toimintayksikön lääkehoitosuunnitelman laatimiseen</w:t>
      </w:r>
      <w:bookmarkEnd w:id="2"/>
    </w:p>
    <w:p w14:paraId="6F64F5AD" w14:textId="77777777" w:rsidR="00804E4A" w:rsidRPr="000D317E" w:rsidRDefault="00804E4A" w:rsidP="00804E4A">
      <w:pPr>
        <w:pStyle w:val="Leipteksti"/>
      </w:pPr>
      <w:r w:rsidRPr="000D317E">
        <w:t>”</w:t>
      </w:r>
      <w:r>
        <w:t>Toimintayksik</w:t>
      </w:r>
      <w:r w:rsidRPr="000D317E">
        <w:t>ön lääkehoitosuunnitelma” -pohjaan on merkitty kynä</w:t>
      </w:r>
      <w:r>
        <w:t>n kuvalla</w:t>
      </w:r>
      <w:r w:rsidRPr="000D317E">
        <w:t xml:space="preserve"> kohdat, jotka </w:t>
      </w:r>
      <w:r>
        <w:t>toimintayksik</w:t>
      </w:r>
      <w:r w:rsidRPr="000D317E">
        <w:t>ön on tarkoitus täydentää.</w:t>
      </w:r>
      <w:r>
        <w:t xml:space="preserve"> Tähden kuvalla on merkitty pohjaan 2022 päivityksessä tehdyt merkittävät muutokset.</w:t>
      </w:r>
      <w:r w:rsidRPr="000D317E">
        <w:t xml:space="preserve"> Pohja on laadittu </w:t>
      </w:r>
      <w:r>
        <w:t>Kymen HVA:n lääkehoitosuunnitelman ja STM Turvallinen lääkehoito-oppaan 2021</w:t>
      </w:r>
      <w:r w:rsidRPr="000D317E">
        <w:t xml:space="preserve"> vaatimusten perusteella ja se täytetään soveltuvilta osin </w:t>
      </w:r>
      <w:r>
        <w:t>toimintayksik</w:t>
      </w:r>
      <w:r w:rsidRPr="000D317E">
        <w:t xml:space="preserve">ön toiminnan mukaisesti. Katso esimerkit alta. </w:t>
      </w:r>
    </w:p>
    <w:p w14:paraId="0F31E5A9" w14:textId="77777777" w:rsidR="00804E4A" w:rsidRPr="006F4ECD" w:rsidRDefault="00804E4A" w:rsidP="00804E4A">
      <w:pPr>
        <w:pStyle w:val="Leipteksti"/>
      </w:pPr>
      <w:r w:rsidRPr="000D317E">
        <w:rPr>
          <w:noProof/>
          <w:lang w:eastAsia="fi-FI"/>
        </w:rPr>
        <w:drawing>
          <wp:anchor distT="0" distB="0" distL="114300" distR="114300" simplePos="0" relativeHeight="251661312" behindDoc="1" locked="0" layoutInCell="1" allowOverlap="1" wp14:anchorId="46A8C08B" wp14:editId="52EF73BB">
            <wp:simplePos x="0" y="0"/>
            <wp:positionH relativeFrom="margin">
              <wp:posOffset>161925</wp:posOffset>
            </wp:positionH>
            <wp:positionV relativeFrom="paragraph">
              <wp:posOffset>993140</wp:posOffset>
            </wp:positionV>
            <wp:extent cx="426720" cy="474980"/>
            <wp:effectExtent l="0" t="0" r="0" b="1270"/>
            <wp:wrapTight wrapText="bothSides">
              <wp:wrapPolygon edited="0">
                <wp:start x="13500" y="0"/>
                <wp:lineTo x="964" y="15594"/>
                <wp:lineTo x="0" y="20791"/>
                <wp:lineTo x="5786" y="20791"/>
                <wp:lineTo x="6750" y="19059"/>
                <wp:lineTo x="10607" y="15594"/>
                <wp:lineTo x="18321" y="6930"/>
                <wp:lineTo x="20250" y="3465"/>
                <wp:lineTo x="19286" y="0"/>
                <wp:lineTo x="13500" y="0"/>
              </wp:wrapPolygon>
            </wp:wrapTight>
            <wp:docPr id="10" name="Kuva 10" descr="Lyijykynä"/>
            <wp:cNvGraphicFramePr/>
            <a:graphic xmlns:a="http://schemas.openxmlformats.org/drawingml/2006/main">
              <a:graphicData uri="http://schemas.openxmlformats.org/drawingml/2006/picture">
                <pic:pic xmlns:pic="http://schemas.openxmlformats.org/drawingml/2006/picture">
                  <pic:nvPicPr>
                    <pic:cNvPr id="6" name="Kuva 6" descr="Lyijykynä"/>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426720" cy="474980"/>
                    </a:xfrm>
                    <a:prstGeom prst="rect">
                      <a:avLst/>
                    </a:prstGeom>
                  </pic:spPr>
                </pic:pic>
              </a:graphicData>
            </a:graphic>
            <wp14:sizeRelH relativeFrom="margin">
              <wp14:pctWidth>0</wp14:pctWidth>
            </wp14:sizeRelH>
            <wp14:sizeRelV relativeFrom="margin">
              <wp14:pctHeight>0</wp14:pctHeight>
            </wp14:sizeRelV>
          </wp:anchor>
        </w:drawing>
      </w:r>
      <w:r w:rsidRPr="000D317E">
        <w:t xml:space="preserve">HUOM! </w:t>
      </w:r>
      <w:r w:rsidRPr="000D317E">
        <w:rPr>
          <w:i/>
        </w:rPr>
        <w:t>Kursivoidut tekstit</w:t>
      </w:r>
      <w:r w:rsidRPr="000D317E">
        <w:t xml:space="preserve"> </w:t>
      </w:r>
      <w:r w:rsidRPr="002A1E1B">
        <w:rPr>
          <w:i/>
          <w:iCs/>
        </w:rPr>
        <w:t>ja kynämerkit</w:t>
      </w:r>
      <w:r>
        <w:t xml:space="preserve"> </w:t>
      </w:r>
      <w:r w:rsidRPr="000D317E">
        <w:t>ovat ohjeita, jotka</w:t>
      </w:r>
      <w:r>
        <w:t xml:space="preserve"> </w:t>
      </w:r>
      <w:r w:rsidRPr="009D19CD">
        <w:rPr>
          <w:i/>
          <w:iCs/>
        </w:rPr>
        <w:t>saa</w:t>
      </w:r>
      <w:r w:rsidRPr="000D317E">
        <w:t xml:space="preserve"> </w:t>
      </w:r>
      <w:r w:rsidRPr="000D317E">
        <w:rPr>
          <w:i/>
        </w:rPr>
        <w:t>poistaa</w:t>
      </w:r>
      <w:r>
        <w:rPr>
          <w:i/>
        </w:rPr>
        <w:t xml:space="preserve"> ja korvata omilla teksteillä</w:t>
      </w:r>
      <w:r w:rsidRPr="000D317E">
        <w:t xml:space="preserve">. </w:t>
      </w:r>
      <w:r w:rsidRPr="009D19CD">
        <w:rPr>
          <w:b/>
          <w:bCs/>
        </w:rPr>
        <w:t>Muuten pohjaa ei saa muokata, ellei siitä ole erikseen mainittu</w:t>
      </w:r>
      <w:r>
        <w:rPr>
          <w:b/>
          <w:bCs/>
        </w:rPr>
        <w:t xml:space="preserve">. </w:t>
      </w:r>
      <w:r>
        <w:t xml:space="preserve">Jos lääkehoitosuunnitelmapohjan kohta ei koske toimintayksikön toimintaa, sitä ei saa poistaa kokonaan, vaan kirjataan selitykseksi </w:t>
      </w:r>
      <w:r w:rsidRPr="005E7E43">
        <w:rPr>
          <w:b/>
          <w:bCs/>
        </w:rPr>
        <w:t>”Ei koske/</w:t>
      </w:r>
      <w:r>
        <w:rPr>
          <w:b/>
          <w:bCs/>
        </w:rPr>
        <w:t xml:space="preserve">ei </w:t>
      </w:r>
      <w:r w:rsidRPr="005E7E43">
        <w:rPr>
          <w:b/>
          <w:bCs/>
        </w:rPr>
        <w:t xml:space="preserve">ole osa </w:t>
      </w:r>
      <w:r>
        <w:rPr>
          <w:b/>
          <w:bCs/>
        </w:rPr>
        <w:t>toimintayksikön</w:t>
      </w:r>
      <w:r w:rsidRPr="005E7E43">
        <w:rPr>
          <w:b/>
          <w:bCs/>
        </w:rPr>
        <w:t xml:space="preserve"> toimintaa</w:t>
      </w:r>
      <w:r>
        <w:t>”.</w:t>
      </w:r>
      <w:r>
        <w:rPr>
          <w:b/>
          <w:bCs/>
        </w:rPr>
        <w:t xml:space="preserve"> </w:t>
      </w:r>
      <w:r>
        <w:t>Pohjan tarkoituksena on yhtenäistää ja tasalaatuistaa lääkehoitosuunnitelmia.</w:t>
      </w:r>
      <w:r w:rsidRPr="00804E4A">
        <w:rPr>
          <w:noProof/>
          <w:lang w:eastAsia="fi-FI"/>
        </w:rPr>
        <w:t xml:space="preserve"> </w:t>
      </w:r>
    </w:p>
    <w:p w14:paraId="084448F5" w14:textId="77777777" w:rsidR="00804E4A" w:rsidRDefault="00804E4A" w:rsidP="00804E4A">
      <w:pPr>
        <w:pStyle w:val="Leipteksti"/>
      </w:pPr>
      <w:r w:rsidRPr="00804E4A">
        <w:t>= Toimintayksikkö täydentää</w:t>
      </w:r>
    </w:p>
    <w:p w14:paraId="3EAF9A33" w14:textId="77777777" w:rsidR="00804E4A" w:rsidRPr="00804E4A" w:rsidRDefault="00ED0BB5" w:rsidP="00253EF9">
      <w:pPr>
        <w:pStyle w:val="Leipteksti"/>
        <w:ind w:left="0"/>
      </w:pPr>
      <w:r w:rsidRPr="000D317E">
        <w:rPr>
          <w:noProof/>
          <w:lang w:eastAsia="fi-FI"/>
        </w:rPr>
        <w:drawing>
          <wp:anchor distT="0" distB="0" distL="114300" distR="114300" simplePos="0" relativeHeight="251663360" behindDoc="0" locked="0" layoutInCell="1" allowOverlap="1" wp14:anchorId="7D2AFCAF" wp14:editId="752CCF70">
            <wp:simplePos x="0" y="0"/>
            <wp:positionH relativeFrom="column">
              <wp:posOffset>160020</wp:posOffset>
            </wp:positionH>
            <wp:positionV relativeFrom="paragraph">
              <wp:posOffset>207645</wp:posOffset>
            </wp:positionV>
            <wp:extent cx="450850" cy="450850"/>
            <wp:effectExtent l="0" t="0" r="0" b="6350"/>
            <wp:wrapSquare wrapText="bothSides"/>
            <wp:docPr id="4" name="Kuva 4"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450850" cy="450850"/>
                    </a:xfrm>
                    <a:prstGeom prst="rect">
                      <a:avLst/>
                    </a:prstGeom>
                  </pic:spPr>
                </pic:pic>
              </a:graphicData>
            </a:graphic>
            <wp14:sizeRelH relativeFrom="margin">
              <wp14:pctWidth>0</wp14:pctWidth>
            </wp14:sizeRelH>
            <wp14:sizeRelV relativeFrom="margin">
              <wp14:pctHeight>0</wp14:pctHeight>
            </wp14:sizeRelV>
          </wp:anchor>
        </w:drawing>
      </w:r>
    </w:p>
    <w:p w14:paraId="71BB5D08" w14:textId="77777777" w:rsidR="00804E4A" w:rsidRDefault="00804E4A" w:rsidP="00804E4A">
      <w:pPr>
        <w:pStyle w:val="Leipteksti"/>
      </w:pPr>
      <w:r w:rsidRPr="00804E4A">
        <w:t>= Uusi kohta tai muu merkittäviä muutoksia edelliseen versioon (tähdet saa poistaa pohjasta halutessaan)</w:t>
      </w:r>
    </w:p>
    <w:p w14:paraId="3BECF930" w14:textId="77777777" w:rsidR="00804E4A" w:rsidRDefault="00804E4A" w:rsidP="00804E4A">
      <w:pPr>
        <w:jc w:val="both"/>
        <w:rPr>
          <w:b/>
          <w:color w:val="002060"/>
        </w:rPr>
      </w:pPr>
      <w:r>
        <w:rPr>
          <w:b/>
          <w:color w:val="002060"/>
        </w:rPr>
        <w:t>X</w:t>
      </w:r>
      <w:r w:rsidRPr="00D0295B">
        <w:rPr>
          <w:b/>
          <w:color w:val="002060"/>
        </w:rPr>
        <w:t xml:space="preserve">. </w:t>
      </w:r>
      <w:r>
        <w:rPr>
          <w:b/>
          <w:color w:val="002060"/>
        </w:rPr>
        <w:t>ESIMERKKIOTSIKKO</w:t>
      </w:r>
    </w:p>
    <w:p w14:paraId="0D2074E4" w14:textId="77777777" w:rsidR="00804E4A" w:rsidRPr="00D0295B" w:rsidRDefault="00804E4A" w:rsidP="00804E4A">
      <w:pPr>
        <w:jc w:val="both"/>
        <w:rPr>
          <w:b/>
          <w:color w:val="002060"/>
        </w:rPr>
      </w:pPr>
    </w:p>
    <w:p w14:paraId="31310920" w14:textId="77777777" w:rsidR="00804E4A" w:rsidRPr="00D0295B" w:rsidRDefault="00804E4A" w:rsidP="00804E4A">
      <w:pPr>
        <w:jc w:val="both"/>
        <w:rPr>
          <w:b/>
          <w:color w:val="398BA2" w:themeColor="accent1"/>
        </w:rPr>
      </w:pPr>
      <w:r>
        <w:rPr>
          <w:b/>
          <w:color w:val="398BA2" w:themeColor="accent1"/>
        </w:rPr>
        <w:t>X</w:t>
      </w:r>
      <w:r w:rsidRPr="00D0295B">
        <w:rPr>
          <w:b/>
          <w:color w:val="398BA2" w:themeColor="accent1"/>
        </w:rPr>
        <w:t>.</w:t>
      </w:r>
      <w:r>
        <w:rPr>
          <w:b/>
          <w:color w:val="398BA2" w:themeColor="accent1"/>
        </w:rPr>
        <w:t>x</w:t>
      </w:r>
      <w:r w:rsidRPr="00D0295B">
        <w:rPr>
          <w:b/>
          <w:color w:val="398BA2" w:themeColor="accent1"/>
        </w:rPr>
        <w:t xml:space="preserve"> Esimerkkialaotsikko</w:t>
      </w:r>
    </w:p>
    <w:p w14:paraId="4137D03D" w14:textId="77777777" w:rsidR="00804E4A" w:rsidRDefault="00804E4A" w:rsidP="00804E4A">
      <w:pPr>
        <w:jc w:val="both"/>
        <w:rPr>
          <w:i/>
        </w:rPr>
      </w:pPr>
      <w:r w:rsidRPr="00F725B8">
        <w:rPr>
          <w:iCs/>
        </w:rPr>
        <w:t>Tä</w:t>
      </w:r>
      <w:r>
        <w:rPr>
          <w:iCs/>
        </w:rPr>
        <w:t>ssä kohtaa</w:t>
      </w:r>
      <w:r w:rsidRPr="00F725B8">
        <w:rPr>
          <w:iCs/>
        </w:rPr>
        <w:t xml:space="preserve"> yleistä tekstiä aiheesta tiivistetysti ja viittaus alueellisen lääkehoitosuunnitelman kohtaan tai muihin ohjeisiin, joissa aihetta käsitellään tarkemmin</w:t>
      </w:r>
      <w:r w:rsidRPr="000D317E">
        <w:rPr>
          <w:i/>
        </w:rPr>
        <w:t>.</w:t>
      </w:r>
    </w:p>
    <w:p w14:paraId="153C962B" w14:textId="77777777" w:rsidR="00804E4A" w:rsidRPr="00804E4A" w:rsidRDefault="00804E4A" w:rsidP="00804E4A">
      <w:pPr>
        <w:jc w:val="both"/>
      </w:pPr>
    </w:p>
    <w:p w14:paraId="5059B993" w14:textId="77777777" w:rsidR="00804E4A" w:rsidRPr="000D317E" w:rsidRDefault="00804E4A" w:rsidP="00804E4A">
      <w:pPr>
        <w:jc w:val="both"/>
        <w:rPr>
          <w:b/>
        </w:rPr>
      </w:pPr>
      <w:r w:rsidRPr="00F725B8">
        <w:rPr>
          <w:b/>
          <w:iCs/>
          <w:noProof/>
          <w:lang w:eastAsia="fi-FI"/>
        </w:rPr>
        <w:drawing>
          <wp:anchor distT="0" distB="0" distL="114300" distR="114300" simplePos="0" relativeHeight="251667456" behindDoc="1" locked="0" layoutInCell="1" allowOverlap="1" wp14:anchorId="394A5525" wp14:editId="73B13B30">
            <wp:simplePos x="0" y="0"/>
            <wp:positionH relativeFrom="margin">
              <wp:posOffset>95250</wp:posOffset>
            </wp:positionH>
            <wp:positionV relativeFrom="paragraph">
              <wp:posOffset>0</wp:posOffset>
            </wp:positionV>
            <wp:extent cx="352425" cy="352425"/>
            <wp:effectExtent l="0" t="0" r="9525" b="9525"/>
            <wp:wrapSquare wrapText="bothSides"/>
            <wp:docPr id="16" name="Kuva 1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b/>
        </w:rPr>
        <w:t>Otsikko</w:t>
      </w:r>
      <w:r>
        <w:rPr>
          <w:b/>
        </w:rPr>
        <w:t>/ohjetekstiä</w:t>
      </w:r>
    </w:p>
    <w:p w14:paraId="1D3120F5" w14:textId="77777777" w:rsidR="00804E4A" w:rsidRPr="00ED0BB5" w:rsidRDefault="00804E4A" w:rsidP="00ED0BB5">
      <w:pPr>
        <w:spacing w:line="256" w:lineRule="auto"/>
        <w:jc w:val="both"/>
      </w:pPr>
    </w:p>
    <w:p w14:paraId="00CA27B5" w14:textId="77777777" w:rsidR="00804E4A" w:rsidRPr="00804E4A" w:rsidRDefault="00804E4A" w:rsidP="00804E4A">
      <w:pPr>
        <w:pStyle w:val="Luettelo"/>
        <w:rPr>
          <w:i/>
        </w:rPr>
      </w:pPr>
      <w:r w:rsidRPr="00804E4A">
        <w:rPr>
          <w:i/>
        </w:rPr>
        <w:t xml:space="preserve">Esitäytettyjä tietoja ja ohjeita sisältöön </w:t>
      </w:r>
    </w:p>
    <w:p w14:paraId="6661EFEB" w14:textId="77777777" w:rsidR="00804E4A" w:rsidRPr="00804E4A" w:rsidRDefault="00804E4A" w:rsidP="00804E4A">
      <w:pPr>
        <w:pStyle w:val="Luettelo"/>
        <w:rPr>
          <w:i/>
        </w:rPr>
      </w:pPr>
      <w:r w:rsidRPr="00804E4A">
        <w:rPr>
          <w:i/>
        </w:rPr>
        <w:t xml:space="preserve">Esitäytettyjä tietoja ja ohjeita sisältöön </w:t>
      </w:r>
    </w:p>
    <w:p w14:paraId="563DE7CF" w14:textId="77777777" w:rsidR="00804E4A" w:rsidRPr="00804E4A" w:rsidRDefault="00804E4A" w:rsidP="00804E4A">
      <w:pPr>
        <w:pStyle w:val="Luettelo"/>
        <w:rPr>
          <w:i/>
        </w:rPr>
      </w:pPr>
      <w:r w:rsidRPr="00804E4A">
        <w:rPr>
          <w:i/>
        </w:rPr>
        <w:t xml:space="preserve">Esitäytettyjä tietoja ja ohjeita sisältöön </w:t>
      </w:r>
    </w:p>
    <w:p w14:paraId="1FF2C28C" w14:textId="77777777" w:rsidR="00804E4A" w:rsidRPr="00804E4A" w:rsidRDefault="00804E4A" w:rsidP="00804E4A">
      <w:pPr>
        <w:pStyle w:val="Luettelo"/>
        <w:rPr>
          <w:i/>
        </w:rPr>
      </w:pPr>
      <w:r w:rsidRPr="00804E4A">
        <w:rPr>
          <w:i/>
        </w:rPr>
        <w:t>Esitäytettyjä tietoja ja ohjeita sisältöön</w:t>
      </w:r>
    </w:p>
    <w:p w14:paraId="3F1E403D" w14:textId="77777777" w:rsidR="00804E4A" w:rsidRPr="00804E4A" w:rsidRDefault="00804E4A" w:rsidP="00804E4A">
      <w:pPr>
        <w:pStyle w:val="Luettelo"/>
        <w:rPr>
          <w:i/>
        </w:rPr>
      </w:pPr>
      <w:r w:rsidRPr="00804E4A">
        <w:rPr>
          <w:i/>
          <w:noProof/>
          <w:lang w:eastAsia="fi-FI"/>
        </w:rPr>
        <w:drawing>
          <wp:anchor distT="0" distB="0" distL="114300" distR="114300" simplePos="0" relativeHeight="251668480" behindDoc="0" locked="0" layoutInCell="1" allowOverlap="1" wp14:anchorId="71389CF7" wp14:editId="23EAABBD">
            <wp:simplePos x="0" y="0"/>
            <wp:positionH relativeFrom="column">
              <wp:posOffset>535940</wp:posOffset>
            </wp:positionH>
            <wp:positionV relativeFrom="paragraph">
              <wp:posOffset>40640</wp:posOffset>
            </wp:positionV>
            <wp:extent cx="165735" cy="165735"/>
            <wp:effectExtent l="0" t="0" r="5715" b="5715"/>
            <wp:wrapNone/>
            <wp:docPr id="7" name="Kuva 7"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804E4A">
        <w:rPr>
          <w:i/>
        </w:rPr>
        <w:t xml:space="preserve">Uusi kohta </w:t>
      </w:r>
    </w:p>
    <w:p w14:paraId="069333AA" w14:textId="77777777" w:rsidR="00804E4A" w:rsidRPr="000D317E" w:rsidRDefault="00804E4A" w:rsidP="00804E4A">
      <w:pPr>
        <w:jc w:val="both"/>
      </w:pPr>
    </w:p>
    <w:tbl>
      <w:tblPr>
        <w:tblStyle w:val="TaulukkoRuudukko"/>
        <w:tblW w:w="0" w:type="auto"/>
        <w:tblInd w:w="68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523"/>
        <w:gridCol w:w="3209"/>
        <w:gridCol w:w="3210"/>
      </w:tblGrid>
      <w:tr w:rsidR="00804E4A" w:rsidRPr="000D317E" w14:paraId="525A359E" w14:textId="77777777" w:rsidTr="00ED0BB5">
        <w:tc>
          <w:tcPr>
            <w:tcW w:w="8942" w:type="dxa"/>
            <w:gridSpan w:val="3"/>
            <w:tcBorders>
              <w:top w:val="single" w:sz="18" w:space="0" w:color="0070C0"/>
              <w:left w:val="single" w:sz="18" w:space="0" w:color="0070C0"/>
              <w:bottom w:val="single" w:sz="18" w:space="0" w:color="0070C0"/>
              <w:right w:val="single" w:sz="18" w:space="0" w:color="0070C0"/>
            </w:tcBorders>
          </w:tcPr>
          <w:p w14:paraId="5831A985" w14:textId="77777777" w:rsidR="00804E4A" w:rsidRPr="000D317E" w:rsidRDefault="00804E4A" w:rsidP="00253EF9">
            <w:pPr>
              <w:jc w:val="both"/>
              <w:rPr>
                <w:rFonts w:cstheme="minorHAnsi"/>
                <w:b/>
              </w:rPr>
            </w:pPr>
            <w:r w:rsidRPr="000D317E">
              <w:rPr>
                <w:b/>
                <w:noProof/>
                <w:lang w:eastAsia="fi-FI"/>
              </w:rPr>
              <w:drawing>
                <wp:anchor distT="0" distB="0" distL="114300" distR="114300" simplePos="0" relativeHeight="251666432" behindDoc="1" locked="0" layoutInCell="1" allowOverlap="1" wp14:anchorId="7CCB3CCF" wp14:editId="1BE8D886">
                  <wp:simplePos x="0" y="0"/>
                  <wp:positionH relativeFrom="margin">
                    <wp:posOffset>-54610</wp:posOffset>
                  </wp:positionH>
                  <wp:positionV relativeFrom="paragraph">
                    <wp:posOffset>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1" name="Kuva 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b/>
              </w:rPr>
              <w:t xml:space="preserve">Täydennettävä taulukko </w:t>
            </w:r>
            <w:r w:rsidRPr="000D317E">
              <w:rPr>
                <w:rFonts w:cstheme="minorHAnsi"/>
              </w:rPr>
              <w:t>ESIMERKKITAULUKKO</w:t>
            </w:r>
          </w:p>
          <w:p w14:paraId="044125F7" w14:textId="77777777" w:rsidR="00804E4A" w:rsidRPr="000D317E" w:rsidRDefault="00804E4A" w:rsidP="00253EF9">
            <w:pPr>
              <w:jc w:val="both"/>
              <w:rPr>
                <w:rFonts w:cstheme="minorHAnsi"/>
              </w:rPr>
            </w:pPr>
            <w:r w:rsidRPr="000D317E">
              <w:rPr>
                <w:rFonts w:cstheme="minorHAnsi"/>
              </w:rPr>
              <w:t xml:space="preserve"> </w:t>
            </w:r>
          </w:p>
        </w:tc>
      </w:tr>
      <w:tr w:rsidR="00804E4A" w:rsidRPr="000D317E" w14:paraId="5DB30C04" w14:textId="77777777" w:rsidTr="00ED0BB5">
        <w:tc>
          <w:tcPr>
            <w:tcW w:w="2523" w:type="dxa"/>
            <w:tcBorders>
              <w:top w:val="single" w:sz="18" w:space="0" w:color="0070C0"/>
              <w:left w:val="single" w:sz="18" w:space="0" w:color="0070C0"/>
              <w:bottom w:val="single" w:sz="18" w:space="0" w:color="0070C0"/>
              <w:right w:val="single" w:sz="18" w:space="0" w:color="0070C0"/>
            </w:tcBorders>
            <w:hideMark/>
          </w:tcPr>
          <w:p w14:paraId="69C7D3C6" w14:textId="77777777" w:rsidR="00804E4A" w:rsidRPr="000D317E" w:rsidRDefault="00804E4A" w:rsidP="00253EF9">
            <w:pPr>
              <w:rPr>
                <w:rFonts w:cstheme="minorHAnsi"/>
              </w:rPr>
            </w:pPr>
            <w:r w:rsidRPr="000D317E">
              <w:rPr>
                <w:noProof/>
                <w:lang w:eastAsia="fi-FI"/>
              </w:rPr>
              <w:drawing>
                <wp:anchor distT="0" distB="0" distL="114300" distR="114300" simplePos="0" relativeHeight="251665408" behindDoc="1" locked="0" layoutInCell="1" allowOverlap="1" wp14:anchorId="4EC741F4" wp14:editId="4D3A0D19">
                  <wp:simplePos x="0" y="0"/>
                  <wp:positionH relativeFrom="margin">
                    <wp:posOffset>-50110</wp:posOffset>
                  </wp:positionH>
                  <wp:positionV relativeFrom="paragraph">
                    <wp:posOffset>20320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8" name="Kuva 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rPr>
              <w:t>ESIMERKKIOTSIKKO</w:t>
            </w:r>
          </w:p>
        </w:tc>
        <w:tc>
          <w:tcPr>
            <w:tcW w:w="3209" w:type="dxa"/>
            <w:tcBorders>
              <w:top w:val="single" w:sz="18" w:space="0" w:color="0070C0"/>
              <w:left w:val="single" w:sz="18" w:space="0" w:color="0070C0"/>
              <w:bottom w:val="single" w:sz="18" w:space="0" w:color="0070C0"/>
              <w:right w:val="single" w:sz="18" w:space="0" w:color="0070C0"/>
            </w:tcBorders>
            <w:hideMark/>
          </w:tcPr>
          <w:p w14:paraId="321449EB" w14:textId="77777777" w:rsidR="00804E4A" w:rsidRPr="000D317E" w:rsidRDefault="00804E4A" w:rsidP="00253EF9">
            <w:pPr>
              <w:rPr>
                <w:rFonts w:cstheme="minorHAnsi"/>
              </w:rPr>
            </w:pPr>
            <w:r w:rsidRPr="000D317E">
              <w:rPr>
                <w:rFonts w:cstheme="minorHAnsi"/>
              </w:rPr>
              <w:t>ESIMERKKIOTSIKKO</w:t>
            </w:r>
          </w:p>
        </w:tc>
        <w:tc>
          <w:tcPr>
            <w:tcW w:w="3210" w:type="dxa"/>
            <w:tcBorders>
              <w:top w:val="single" w:sz="18" w:space="0" w:color="0070C0"/>
              <w:left w:val="single" w:sz="18" w:space="0" w:color="0070C0"/>
              <w:bottom w:val="single" w:sz="18" w:space="0" w:color="0070C0"/>
              <w:right w:val="single" w:sz="18" w:space="0" w:color="0070C0"/>
            </w:tcBorders>
            <w:hideMark/>
          </w:tcPr>
          <w:p w14:paraId="4F6480EE" w14:textId="77777777" w:rsidR="00804E4A" w:rsidRPr="000D317E" w:rsidRDefault="00804E4A" w:rsidP="00253EF9">
            <w:pPr>
              <w:rPr>
                <w:rFonts w:cstheme="minorHAnsi"/>
              </w:rPr>
            </w:pPr>
            <w:r w:rsidRPr="000D317E">
              <w:rPr>
                <w:rFonts w:cstheme="minorHAnsi"/>
              </w:rPr>
              <w:t>ESIMERKKIOTSIKKO</w:t>
            </w:r>
          </w:p>
        </w:tc>
      </w:tr>
      <w:tr w:rsidR="00804E4A" w:rsidRPr="000D317E" w14:paraId="7879AA03" w14:textId="77777777" w:rsidTr="00ED0BB5">
        <w:trPr>
          <w:trHeight w:val="35"/>
        </w:trPr>
        <w:tc>
          <w:tcPr>
            <w:tcW w:w="2523" w:type="dxa"/>
            <w:tcBorders>
              <w:top w:val="single" w:sz="18" w:space="0" w:color="0070C0"/>
              <w:left w:val="single" w:sz="18" w:space="0" w:color="0070C0"/>
              <w:bottom w:val="single" w:sz="18" w:space="0" w:color="0070C0"/>
              <w:right w:val="single" w:sz="18" w:space="0" w:color="0070C0"/>
            </w:tcBorders>
            <w:hideMark/>
          </w:tcPr>
          <w:p w14:paraId="38E0E253" w14:textId="77777777" w:rsidR="00804E4A" w:rsidRPr="00316D66" w:rsidRDefault="00804E4A" w:rsidP="00253EF9">
            <w:pPr>
              <w:rPr>
                <w:rFonts w:cstheme="minorHAnsi"/>
                <w:i/>
                <w:iCs/>
              </w:rPr>
            </w:pPr>
            <w:r>
              <w:rPr>
                <w:rFonts w:cstheme="minorHAnsi"/>
                <w:i/>
                <w:iCs/>
              </w:rPr>
              <w:t>TOIMINTAY</w:t>
            </w:r>
            <w:r w:rsidRPr="00316D66">
              <w:rPr>
                <w:rFonts w:cstheme="minorHAnsi"/>
                <w:i/>
                <w:iCs/>
              </w:rPr>
              <w:t xml:space="preserve">KSIKKÖ </w:t>
            </w:r>
          </w:p>
          <w:p w14:paraId="26576112" w14:textId="77777777" w:rsidR="00804E4A" w:rsidRPr="00316D66" w:rsidRDefault="00804E4A" w:rsidP="00253EF9">
            <w:pPr>
              <w:rPr>
                <w:rFonts w:cstheme="minorHAnsi"/>
                <w:i/>
                <w:iCs/>
              </w:rPr>
            </w:pPr>
            <w:r w:rsidRPr="00316D66">
              <w:rPr>
                <w:rFonts w:cstheme="minorHAnsi"/>
                <w:i/>
                <w:iCs/>
              </w:rPr>
              <w:t>TÄYDENTÄÄ</w:t>
            </w:r>
          </w:p>
        </w:tc>
        <w:tc>
          <w:tcPr>
            <w:tcW w:w="3209" w:type="dxa"/>
            <w:tcBorders>
              <w:top w:val="single" w:sz="18" w:space="0" w:color="0070C0"/>
              <w:left w:val="single" w:sz="18" w:space="0" w:color="0070C0"/>
              <w:bottom w:val="single" w:sz="18" w:space="0" w:color="0070C0"/>
              <w:right w:val="single" w:sz="18" w:space="0" w:color="0070C0"/>
            </w:tcBorders>
            <w:hideMark/>
          </w:tcPr>
          <w:p w14:paraId="0133BDFE" w14:textId="77777777" w:rsidR="00804E4A" w:rsidRPr="00316D66" w:rsidRDefault="00804E4A" w:rsidP="00253EF9">
            <w:pPr>
              <w:rPr>
                <w:rFonts w:cstheme="minorHAnsi"/>
                <w:i/>
                <w:iCs/>
              </w:rPr>
            </w:pPr>
            <w:r>
              <w:rPr>
                <w:rFonts w:cstheme="minorHAnsi"/>
                <w:i/>
                <w:iCs/>
              </w:rPr>
              <w:t>TOIMINTAY</w:t>
            </w:r>
            <w:r w:rsidRPr="00316D66">
              <w:rPr>
                <w:rFonts w:cstheme="minorHAnsi"/>
                <w:i/>
                <w:iCs/>
              </w:rPr>
              <w:t xml:space="preserve">KSIKKÖ </w:t>
            </w:r>
          </w:p>
          <w:p w14:paraId="390C7392" w14:textId="77777777" w:rsidR="00804E4A" w:rsidRPr="00316D66" w:rsidRDefault="00804E4A" w:rsidP="00253EF9">
            <w:pPr>
              <w:rPr>
                <w:rFonts w:cstheme="minorHAnsi"/>
                <w:i/>
                <w:iCs/>
              </w:rPr>
            </w:pPr>
            <w:r w:rsidRPr="00316D66">
              <w:rPr>
                <w:rFonts w:cstheme="minorHAnsi"/>
                <w:i/>
                <w:iCs/>
              </w:rPr>
              <w:t>TÄYDENTÄÄ</w:t>
            </w:r>
          </w:p>
        </w:tc>
        <w:tc>
          <w:tcPr>
            <w:tcW w:w="3210" w:type="dxa"/>
            <w:tcBorders>
              <w:top w:val="single" w:sz="18" w:space="0" w:color="0070C0"/>
              <w:left w:val="single" w:sz="18" w:space="0" w:color="0070C0"/>
              <w:bottom w:val="single" w:sz="18" w:space="0" w:color="0070C0"/>
              <w:right w:val="single" w:sz="18" w:space="0" w:color="0070C0"/>
            </w:tcBorders>
            <w:hideMark/>
          </w:tcPr>
          <w:p w14:paraId="2DBA67A8" w14:textId="77777777" w:rsidR="00804E4A" w:rsidRPr="00316D66" w:rsidRDefault="00804E4A" w:rsidP="00253EF9">
            <w:pPr>
              <w:rPr>
                <w:rFonts w:cstheme="minorHAnsi"/>
                <w:i/>
                <w:iCs/>
              </w:rPr>
            </w:pPr>
            <w:r>
              <w:rPr>
                <w:rFonts w:cstheme="minorHAnsi"/>
                <w:i/>
                <w:iCs/>
              </w:rPr>
              <w:t>TOIMINTAY</w:t>
            </w:r>
            <w:r w:rsidRPr="00316D66">
              <w:rPr>
                <w:rFonts w:cstheme="minorHAnsi"/>
                <w:i/>
                <w:iCs/>
              </w:rPr>
              <w:t xml:space="preserve">KSIKKÖ </w:t>
            </w:r>
          </w:p>
          <w:p w14:paraId="63275F23" w14:textId="77777777" w:rsidR="00804E4A" w:rsidRPr="00316D66" w:rsidRDefault="00804E4A" w:rsidP="00253EF9">
            <w:pPr>
              <w:rPr>
                <w:rFonts w:cstheme="minorHAnsi"/>
                <w:i/>
                <w:iCs/>
              </w:rPr>
            </w:pPr>
            <w:r w:rsidRPr="00316D66">
              <w:rPr>
                <w:rFonts w:cstheme="minorHAnsi"/>
                <w:i/>
                <w:iCs/>
              </w:rPr>
              <w:t>TÄYDENTÄÄ</w:t>
            </w:r>
          </w:p>
        </w:tc>
      </w:tr>
    </w:tbl>
    <w:p w14:paraId="6E7C2F4C" w14:textId="77777777" w:rsidR="00804E4A" w:rsidRDefault="00804E4A" w:rsidP="00804E4A"/>
    <w:p w14:paraId="2D2F5A57" w14:textId="77777777" w:rsidR="00804E4A" w:rsidRPr="00804E4A" w:rsidRDefault="00804E4A" w:rsidP="00253EF9">
      <w:pPr>
        <w:pStyle w:val="Otsikko2"/>
      </w:pPr>
      <w:bookmarkStart w:id="3" w:name="_Toc112330497"/>
      <w:bookmarkStart w:id="4" w:name="_Toc129958119"/>
      <w:r>
        <w:lastRenderedPageBreak/>
        <w:t>Toimintayksikön lääkehoitosuunnitelman laatijat, hyväksyjät ja versiohistoria</w:t>
      </w:r>
      <w:bookmarkEnd w:id="3"/>
      <w:bookmarkEnd w:id="4"/>
    </w:p>
    <w:tbl>
      <w:tblPr>
        <w:tblStyle w:val="TaulukkoRuudukko"/>
        <w:tblW w:w="0" w:type="auto"/>
        <w:tblInd w:w="68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20"/>
        <w:gridCol w:w="1959"/>
        <w:gridCol w:w="2116"/>
        <w:gridCol w:w="3220"/>
        <w:gridCol w:w="1218"/>
      </w:tblGrid>
      <w:tr w:rsidR="00804E4A" w:rsidRPr="000D317E" w14:paraId="35A7AAC6" w14:textId="77777777" w:rsidTr="00ED0BB5">
        <w:trPr>
          <w:trHeight w:val="560"/>
        </w:trPr>
        <w:tc>
          <w:tcPr>
            <w:tcW w:w="259" w:type="dxa"/>
            <w:tcBorders>
              <w:top w:val="single" w:sz="18" w:space="0" w:color="0070C0"/>
              <w:left w:val="single" w:sz="18" w:space="0" w:color="0070C0"/>
              <w:bottom w:val="single" w:sz="18" w:space="0" w:color="0070C0"/>
              <w:right w:val="single" w:sz="18" w:space="0" w:color="0070C0"/>
            </w:tcBorders>
          </w:tcPr>
          <w:p w14:paraId="0CA98C75" w14:textId="77777777" w:rsidR="00804E4A" w:rsidRPr="000D317E" w:rsidRDefault="00804E4A" w:rsidP="00253EF9">
            <w:pPr>
              <w:jc w:val="both"/>
              <w:rPr>
                <w:rFonts w:cstheme="minorHAnsi"/>
                <w:b/>
                <w:bCs/>
              </w:rPr>
            </w:pPr>
            <w:r w:rsidRPr="000D317E">
              <w:rPr>
                <w:rFonts w:cstheme="minorHAnsi"/>
                <w:b/>
                <w:bCs/>
              </w:rPr>
              <w:t>Versio</w:t>
            </w:r>
          </w:p>
        </w:tc>
        <w:tc>
          <w:tcPr>
            <w:tcW w:w="2049" w:type="dxa"/>
            <w:tcBorders>
              <w:top w:val="single" w:sz="18" w:space="0" w:color="0070C0"/>
              <w:left w:val="single" w:sz="18" w:space="0" w:color="0070C0"/>
              <w:bottom w:val="single" w:sz="18" w:space="0" w:color="0070C0"/>
              <w:right w:val="single" w:sz="18" w:space="0" w:color="0070C0"/>
            </w:tcBorders>
            <w:hideMark/>
          </w:tcPr>
          <w:p w14:paraId="5F7E179A" w14:textId="77777777" w:rsidR="00804E4A" w:rsidRPr="000D317E" w:rsidRDefault="00804E4A" w:rsidP="00253EF9">
            <w:pPr>
              <w:jc w:val="both"/>
              <w:rPr>
                <w:rFonts w:cstheme="minorHAnsi"/>
                <w:b/>
                <w:bCs/>
              </w:rPr>
            </w:pPr>
            <w:r w:rsidRPr="000D317E">
              <w:rPr>
                <w:rFonts w:cstheme="minorHAnsi"/>
                <w:b/>
                <w:bCs/>
              </w:rPr>
              <w:t>Laatijat:</w:t>
            </w:r>
          </w:p>
        </w:tc>
        <w:tc>
          <w:tcPr>
            <w:tcW w:w="2197" w:type="dxa"/>
            <w:tcBorders>
              <w:top w:val="single" w:sz="18" w:space="0" w:color="0070C0"/>
              <w:left w:val="single" w:sz="18" w:space="0" w:color="0070C0"/>
              <w:bottom w:val="single" w:sz="18" w:space="0" w:color="0070C0"/>
              <w:right w:val="single" w:sz="18" w:space="0" w:color="0070C0"/>
            </w:tcBorders>
            <w:hideMark/>
          </w:tcPr>
          <w:p w14:paraId="035C6A82" w14:textId="77777777" w:rsidR="00804E4A" w:rsidRPr="000D317E" w:rsidRDefault="00804E4A" w:rsidP="00253EF9">
            <w:pPr>
              <w:jc w:val="both"/>
              <w:rPr>
                <w:rFonts w:cstheme="minorHAnsi"/>
                <w:b/>
                <w:bCs/>
              </w:rPr>
            </w:pPr>
            <w:r w:rsidRPr="000D317E">
              <w:rPr>
                <w:rFonts w:cstheme="minorHAnsi"/>
                <w:b/>
                <w:bCs/>
              </w:rPr>
              <w:t xml:space="preserve">Hyväksyjä: </w:t>
            </w:r>
          </w:p>
        </w:tc>
        <w:tc>
          <w:tcPr>
            <w:tcW w:w="3399" w:type="dxa"/>
            <w:tcBorders>
              <w:top w:val="single" w:sz="18" w:space="0" w:color="0070C0"/>
              <w:left w:val="single" w:sz="18" w:space="0" w:color="0070C0"/>
              <w:bottom w:val="single" w:sz="18" w:space="0" w:color="0070C0"/>
              <w:right w:val="single" w:sz="18" w:space="0" w:color="0070C0"/>
            </w:tcBorders>
          </w:tcPr>
          <w:p w14:paraId="0B6E9E80" w14:textId="77777777" w:rsidR="00804E4A" w:rsidRPr="000D317E" w:rsidRDefault="00804E4A" w:rsidP="00253EF9">
            <w:pPr>
              <w:jc w:val="both"/>
              <w:rPr>
                <w:rFonts w:cstheme="minorHAnsi"/>
                <w:b/>
                <w:bCs/>
              </w:rPr>
            </w:pPr>
            <w:r w:rsidRPr="000D317E">
              <w:rPr>
                <w:noProof/>
                <w:lang w:eastAsia="fi-FI"/>
              </w:rPr>
              <w:drawing>
                <wp:anchor distT="0" distB="0" distL="114300" distR="114300" simplePos="0" relativeHeight="251669504" behindDoc="0" locked="0" layoutInCell="1" allowOverlap="1" wp14:anchorId="471561A8" wp14:editId="1A504140">
                  <wp:simplePos x="0" y="0"/>
                  <wp:positionH relativeFrom="column">
                    <wp:posOffset>644525</wp:posOffset>
                  </wp:positionH>
                  <wp:positionV relativeFrom="paragraph">
                    <wp:posOffset>155575</wp:posOffset>
                  </wp:positionV>
                  <wp:extent cx="165735" cy="165735"/>
                  <wp:effectExtent l="0" t="0" r="5715" b="5715"/>
                  <wp:wrapNone/>
                  <wp:docPr id="232" name="Kuva 232"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b/>
                <w:bCs/>
              </w:rPr>
              <w:t>Muutokset edelliseen versioon (lyhyesti)</w:t>
            </w:r>
            <w:r>
              <w:rPr>
                <w:rFonts w:cstheme="minorHAnsi"/>
                <w:b/>
                <w:bCs/>
              </w:rPr>
              <w:t xml:space="preserve"> </w:t>
            </w:r>
          </w:p>
        </w:tc>
        <w:tc>
          <w:tcPr>
            <w:tcW w:w="1229" w:type="dxa"/>
            <w:tcBorders>
              <w:top w:val="single" w:sz="18" w:space="0" w:color="0070C0"/>
              <w:left w:val="single" w:sz="18" w:space="0" w:color="0070C0"/>
              <w:bottom w:val="single" w:sz="18" w:space="0" w:color="0070C0"/>
              <w:right w:val="single" w:sz="18" w:space="0" w:color="0070C0"/>
            </w:tcBorders>
            <w:hideMark/>
          </w:tcPr>
          <w:p w14:paraId="2DC33A7D" w14:textId="77777777" w:rsidR="00804E4A" w:rsidRPr="000D317E" w:rsidRDefault="00804E4A" w:rsidP="00253EF9">
            <w:pPr>
              <w:jc w:val="both"/>
              <w:rPr>
                <w:rFonts w:cstheme="minorHAnsi"/>
                <w:b/>
                <w:bCs/>
              </w:rPr>
            </w:pPr>
            <w:r w:rsidRPr="000D317E">
              <w:rPr>
                <w:rFonts w:cstheme="minorHAnsi"/>
                <w:b/>
                <w:bCs/>
              </w:rPr>
              <w:t>Päiväys:</w:t>
            </w:r>
          </w:p>
        </w:tc>
      </w:tr>
      <w:tr w:rsidR="00804E4A" w:rsidRPr="000D317E" w14:paraId="7FE7242B" w14:textId="77777777" w:rsidTr="00ED0BB5">
        <w:trPr>
          <w:trHeight w:val="1272"/>
        </w:trPr>
        <w:tc>
          <w:tcPr>
            <w:tcW w:w="259" w:type="dxa"/>
            <w:tcBorders>
              <w:top w:val="single" w:sz="18" w:space="0" w:color="0070C0"/>
              <w:left w:val="single" w:sz="18" w:space="0" w:color="0070C0"/>
              <w:bottom w:val="single" w:sz="18" w:space="0" w:color="0070C0"/>
              <w:right w:val="single" w:sz="18" w:space="0" w:color="0070C0"/>
            </w:tcBorders>
          </w:tcPr>
          <w:p w14:paraId="7C4F2DD7" w14:textId="77777777" w:rsidR="00804E4A" w:rsidRPr="000D317E" w:rsidRDefault="00804E4A" w:rsidP="00253EF9">
            <w:pPr>
              <w:jc w:val="both"/>
              <w:rPr>
                <w:rFonts w:cstheme="minorHAnsi"/>
                <w:i/>
                <w:iCs/>
              </w:rPr>
            </w:pPr>
            <w:r w:rsidRPr="000D317E">
              <w:rPr>
                <w:rFonts w:cstheme="minorHAnsi"/>
                <w:i/>
                <w:iCs/>
              </w:rPr>
              <w:t>1</w:t>
            </w:r>
          </w:p>
        </w:tc>
        <w:tc>
          <w:tcPr>
            <w:tcW w:w="2049" w:type="dxa"/>
            <w:tcBorders>
              <w:top w:val="single" w:sz="18" w:space="0" w:color="0070C0"/>
              <w:left w:val="single" w:sz="18" w:space="0" w:color="0070C0"/>
              <w:bottom w:val="single" w:sz="18" w:space="0" w:color="0070C0"/>
              <w:right w:val="single" w:sz="18" w:space="0" w:color="0070C0"/>
            </w:tcBorders>
          </w:tcPr>
          <w:p w14:paraId="049E8EFD" w14:textId="77777777" w:rsidR="00804E4A" w:rsidRPr="000D317E" w:rsidRDefault="00804E4A" w:rsidP="00C60933">
            <w:pPr>
              <w:pStyle w:val="Luettelokappale"/>
              <w:numPr>
                <w:ilvl w:val="0"/>
                <w:numId w:val="9"/>
              </w:numPr>
              <w:spacing w:after="0" w:line="240" w:lineRule="auto"/>
              <w:jc w:val="both"/>
              <w:rPr>
                <w:rFonts w:cstheme="minorHAnsi"/>
                <w:i/>
                <w:iCs/>
              </w:rPr>
            </w:pPr>
            <w:r w:rsidRPr="000D317E">
              <w:rPr>
                <w:rFonts w:cstheme="minorHAnsi"/>
                <w:i/>
                <w:iCs/>
              </w:rPr>
              <w:t>titteli, nimi</w:t>
            </w:r>
          </w:p>
          <w:p w14:paraId="51E03961" w14:textId="77777777" w:rsidR="00804E4A" w:rsidRPr="000D317E" w:rsidRDefault="00804E4A" w:rsidP="00C60933">
            <w:pPr>
              <w:pStyle w:val="Luettelokappale"/>
              <w:numPr>
                <w:ilvl w:val="0"/>
                <w:numId w:val="9"/>
              </w:numPr>
              <w:spacing w:after="0" w:line="240" w:lineRule="auto"/>
              <w:jc w:val="both"/>
              <w:rPr>
                <w:rFonts w:cstheme="minorHAnsi"/>
                <w:i/>
                <w:iCs/>
              </w:rPr>
            </w:pPr>
            <w:r w:rsidRPr="000D317E">
              <w:rPr>
                <w:rFonts w:cstheme="minorHAnsi"/>
                <w:i/>
                <w:iCs/>
              </w:rPr>
              <w:t xml:space="preserve">titteli, nimi </w:t>
            </w:r>
          </w:p>
          <w:p w14:paraId="2206244B" w14:textId="77777777" w:rsidR="00804E4A" w:rsidRPr="000D317E" w:rsidRDefault="00804E4A" w:rsidP="00C60933">
            <w:pPr>
              <w:pStyle w:val="Luettelokappale"/>
              <w:numPr>
                <w:ilvl w:val="0"/>
                <w:numId w:val="9"/>
              </w:numPr>
              <w:spacing w:after="0" w:line="240" w:lineRule="auto"/>
              <w:jc w:val="both"/>
              <w:rPr>
                <w:rFonts w:cstheme="minorHAnsi"/>
                <w:i/>
                <w:iCs/>
              </w:rPr>
            </w:pPr>
            <w:r w:rsidRPr="000D317E">
              <w:rPr>
                <w:rFonts w:cstheme="minorHAnsi"/>
                <w:i/>
                <w:iCs/>
              </w:rPr>
              <w:t>titteli, nimi</w:t>
            </w:r>
          </w:p>
        </w:tc>
        <w:tc>
          <w:tcPr>
            <w:tcW w:w="2197" w:type="dxa"/>
            <w:tcBorders>
              <w:top w:val="single" w:sz="18" w:space="0" w:color="0070C0"/>
              <w:left w:val="single" w:sz="18" w:space="0" w:color="0070C0"/>
              <w:bottom w:val="single" w:sz="18" w:space="0" w:color="0070C0"/>
              <w:right w:val="single" w:sz="18" w:space="0" w:color="0070C0"/>
            </w:tcBorders>
          </w:tcPr>
          <w:p w14:paraId="60AB13DB" w14:textId="77777777" w:rsidR="00804E4A" w:rsidRPr="000D317E" w:rsidRDefault="00804E4A" w:rsidP="00C60933">
            <w:pPr>
              <w:pStyle w:val="Luettelokappale"/>
              <w:numPr>
                <w:ilvl w:val="0"/>
                <w:numId w:val="9"/>
              </w:numPr>
              <w:spacing w:after="0" w:line="240" w:lineRule="auto"/>
              <w:jc w:val="both"/>
              <w:rPr>
                <w:rFonts w:cstheme="minorHAnsi"/>
                <w:i/>
                <w:iCs/>
              </w:rPr>
            </w:pPr>
            <w:r w:rsidRPr="000D317E">
              <w:rPr>
                <w:rFonts w:cstheme="minorHAnsi"/>
                <w:i/>
                <w:iCs/>
              </w:rPr>
              <w:t>titteli, nimi</w:t>
            </w:r>
          </w:p>
        </w:tc>
        <w:tc>
          <w:tcPr>
            <w:tcW w:w="3399" w:type="dxa"/>
            <w:tcBorders>
              <w:top w:val="single" w:sz="18" w:space="0" w:color="0070C0"/>
              <w:left w:val="single" w:sz="18" w:space="0" w:color="0070C0"/>
              <w:bottom w:val="single" w:sz="18" w:space="0" w:color="0070C0"/>
              <w:right w:val="single" w:sz="18" w:space="0" w:color="0070C0"/>
            </w:tcBorders>
          </w:tcPr>
          <w:p w14:paraId="1E25A4C2"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hideMark/>
          </w:tcPr>
          <w:p w14:paraId="252E650B" w14:textId="77777777" w:rsidR="00804E4A" w:rsidRPr="000D317E" w:rsidRDefault="00804E4A" w:rsidP="00253EF9">
            <w:pPr>
              <w:jc w:val="both"/>
              <w:rPr>
                <w:rFonts w:cstheme="minorHAnsi"/>
                <w:i/>
                <w:iCs/>
              </w:rPr>
            </w:pPr>
            <w:r w:rsidRPr="000D317E">
              <w:rPr>
                <w:rFonts w:cstheme="minorHAnsi"/>
                <w:i/>
                <w:iCs/>
              </w:rPr>
              <w:t>pp.kk.vvvv</w:t>
            </w:r>
          </w:p>
        </w:tc>
      </w:tr>
      <w:tr w:rsidR="00804E4A" w:rsidRPr="000D317E" w14:paraId="2E30AA69"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61638945" w14:textId="77777777" w:rsidR="00804E4A" w:rsidRPr="000D317E" w:rsidRDefault="00804E4A" w:rsidP="00253EF9">
            <w:pPr>
              <w:jc w:val="both"/>
              <w:rPr>
                <w:rFonts w:cstheme="minorHAnsi"/>
                <w:i/>
                <w:iCs/>
              </w:rPr>
            </w:pPr>
            <w:r w:rsidRPr="000D317E">
              <w:rPr>
                <w:rFonts w:cstheme="minorHAnsi"/>
                <w:i/>
                <w:iCs/>
              </w:rPr>
              <w:t>2</w:t>
            </w:r>
          </w:p>
        </w:tc>
        <w:tc>
          <w:tcPr>
            <w:tcW w:w="2049" w:type="dxa"/>
            <w:tcBorders>
              <w:top w:val="single" w:sz="18" w:space="0" w:color="0070C0"/>
              <w:left w:val="single" w:sz="18" w:space="0" w:color="0070C0"/>
              <w:bottom w:val="single" w:sz="18" w:space="0" w:color="0070C0"/>
              <w:right w:val="single" w:sz="18" w:space="0" w:color="0070C0"/>
            </w:tcBorders>
          </w:tcPr>
          <w:p w14:paraId="4295FB73"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0EDC4D63"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349183F1"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4D7F7823" w14:textId="77777777" w:rsidR="00804E4A" w:rsidRPr="000D317E" w:rsidRDefault="00804E4A" w:rsidP="00253EF9">
            <w:pPr>
              <w:jc w:val="both"/>
              <w:rPr>
                <w:rFonts w:cstheme="minorHAnsi"/>
                <w:i/>
                <w:iCs/>
              </w:rPr>
            </w:pPr>
          </w:p>
        </w:tc>
      </w:tr>
      <w:tr w:rsidR="00804E4A" w:rsidRPr="000D317E" w14:paraId="33281973"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1C0653DD" w14:textId="77777777" w:rsidR="00804E4A" w:rsidRPr="000D317E" w:rsidRDefault="00804E4A" w:rsidP="00253EF9">
            <w:pPr>
              <w:jc w:val="both"/>
              <w:rPr>
                <w:rFonts w:cstheme="minorHAnsi"/>
                <w:i/>
                <w:iCs/>
              </w:rPr>
            </w:pPr>
            <w:r>
              <w:rPr>
                <w:rFonts w:cstheme="minorHAnsi"/>
                <w:i/>
                <w:iCs/>
              </w:rPr>
              <w:t>3</w:t>
            </w:r>
          </w:p>
        </w:tc>
        <w:tc>
          <w:tcPr>
            <w:tcW w:w="2049" w:type="dxa"/>
            <w:tcBorders>
              <w:top w:val="single" w:sz="18" w:space="0" w:color="0070C0"/>
              <w:left w:val="single" w:sz="18" w:space="0" w:color="0070C0"/>
              <w:bottom w:val="single" w:sz="18" w:space="0" w:color="0070C0"/>
              <w:right w:val="single" w:sz="18" w:space="0" w:color="0070C0"/>
            </w:tcBorders>
          </w:tcPr>
          <w:p w14:paraId="39CC1755"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65A7EDBF"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7658985E"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3FDA4223" w14:textId="77777777" w:rsidR="00804E4A" w:rsidRPr="000D317E" w:rsidRDefault="00804E4A" w:rsidP="00253EF9">
            <w:pPr>
              <w:jc w:val="both"/>
              <w:rPr>
                <w:rFonts w:cstheme="minorHAnsi"/>
                <w:i/>
                <w:iCs/>
              </w:rPr>
            </w:pPr>
          </w:p>
        </w:tc>
      </w:tr>
      <w:tr w:rsidR="00804E4A" w:rsidRPr="000D317E" w14:paraId="410B4653"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2465175D" w14:textId="77777777" w:rsidR="00804E4A" w:rsidRPr="000D317E" w:rsidRDefault="00804E4A" w:rsidP="00253EF9">
            <w:pPr>
              <w:jc w:val="both"/>
              <w:rPr>
                <w:rFonts w:cstheme="minorHAnsi"/>
                <w:i/>
                <w:iCs/>
              </w:rPr>
            </w:pPr>
            <w:r>
              <w:rPr>
                <w:rFonts w:cstheme="minorHAnsi"/>
                <w:i/>
                <w:iCs/>
              </w:rPr>
              <w:t>4</w:t>
            </w:r>
          </w:p>
        </w:tc>
        <w:tc>
          <w:tcPr>
            <w:tcW w:w="2049" w:type="dxa"/>
            <w:tcBorders>
              <w:top w:val="single" w:sz="18" w:space="0" w:color="0070C0"/>
              <w:left w:val="single" w:sz="18" w:space="0" w:color="0070C0"/>
              <w:bottom w:val="single" w:sz="18" w:space="0" w:color="0070C0"/>
              <w:right w:val="single" w:sz="18" w:space="0" w:color="0070C0"/>
            </w:tcBorders>
          </w:tcPr>
          <w:p w14:paraId="553E024E"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46EB5B07"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4E0FFC93"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565975DB" w14:textId="77777777" w:rsidR="00804E4A" w:rsidRPr="000D317E" w:rsidRDefault="00804E4A" w:rsidP="00253EF9">
            <w:pPr>
              <w:jc w:val="both"/>
              <w:rPr>
                <w:rFonts w:cstheme="minorHAnsi"/>
                <w:i/>
                <w:iCs/>
              </w:rPr>
            </w:pPr>
          </w:p>
        </w:tc>
      </w:tr>
      <w:tr w:rsidR="00804E4A" w:rsidRPr="000D317E" w14:paraId="4D06F3A6"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6895A9FA" w14:textId="77777777" w:rsidR="00804E4A" w:rsidRPr="000D317E" w:rsidRDefault="00804E4A" w:rsidP="00253EF9">
            <w:pPr>
              <w:jc w:val="both"/>
              <w:rPr>
                <w:rFonts w:cstheme="minorHAnsi"/>
                <w:i/>
                <w:iCs/>
              </w:rPr>
            </w:pPr>
            <w:r>
              <w:rPr>
                <w:rFonts w:cstheme="minorHAnsi"/>
                <w:i/>
                <w:iCs/>
              </w:rPr>
              <w:t>5</w:t>
            </w:r>
          </w:p>
        </w:tc>
        <w:tc>
          <w:tcPr>
            <w:tcW w:w="2049" w:type="dxa"/>
            <w:tcBorders>
              <w:top w:val="single" w:sz="18" w:space="0" w:color="0070C0"/>
              <w:left w:val="single" w:sz="18" w:space="0" w:color="0070C0"/>
              <w:bottom w:val="single" w:sz="18" w:space="0" w:color="0070C0"/>
              <w:right w:val="single" w:sz="18" w:space="0" w:color="0070C0"/>
            </w:tcBorders>
          </w:tcPr>
          <w:p w14:paraId="50A6D521"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2B4B2FC0"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7E73ADA4"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36D96510" w14:textId="77777777" w:rsidR="00804E4A" w:rsidRPr="000D317E" w:rsidRDefault="00804E4A" w:rsidP="00253EF9">
            <w:pPr>
              <w:jc w:val="both"/>
              <w:rPr>
                <w:rFonts w:cstheme="minorHAnsi"/>
                <w:i/>
                <w:iCs/>
              </w:rPr>
            </w:pPr>
          </w:p>
        </w:tc>
      </w:tr>
      <w:tr w:rsidR="00804E4A" w:rsidRPr="000D317E" w14:paraId="2B0C1E9B"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1EBE032B" w14:textId="77777777" w:rsidR="00804E4A" w:rsidRPr="000D317E" w:rsidRDefault="00804E4A" w:rsidP="00253EF9">
            <w:pPr>
              <w:jc w:val="both"/>
              <w:rPr>
                <w:rFonts w:cstheme="minorHAnsi"/>
                <w:i/>
                <w:iCs/>
              </w:rPr>
            </w:pPr>
            <w:r>
              <w:rPr>
                <w:rFonts w:cstheme="minorHAnsi"/>
                <w:i/>
                <w:iCs/>
              </w:rPr>
              <w:t>6</w:t>
            </w:r>
          </w:p>
        </w:tc>
        <w:tc>
          <w:tcPr>
            <w:tcW w:w="2049" w:type="dxa"/>
            <w:tcBorders>
              <w:top w:val="single" w:sz="18" w:space="0" w:color="0070C0"/>
              <w:left w:val="single" w:sz="18" w:space="0" w:color="0070C0"/>
              <w:bottom w:val="single" w:sz="18" w:space="0" w:color="0070C0"/>
              <w:right w:val="single" w:sz="18" w:space="0" w:color="0070C0"/>
            </w:tcBorders>
          </w:tcPr>
          <w:p w14:paraId="7A8C569E"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74E3EEF8"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67539ECC"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0DFFD7F2" w14:textId="77777777" w:rsidR="00804E4A" w:rsidRPr="000D317E" w:rsidRDefault="00804E4A" w:rsidP="00253EF9">
            <w:pPr>
              <w:jc w:val="both"/>
              <w:rPr>
                <w:rFonts w:cstheme="minorHAnsi"/>
                <w:i/>
                <w:iCs/>
              </w:rPr>
            </w:pPr>
          </w:p>
        </w:tc>
      </w:tr>
      <w:tr w:rsidR="00804E4A" w:rsidRPr="000D317E" w14:paraId="3962D714" w14:textId="77777777" w:rsidTr="00ED0BB5">
        <w:trPr>
          <w:trHeight w:val="1526"/>
        </w:trPr>
        <w:tc>
          <w:tcPr>
            <w:tcW w:w="259" w:type="dxa"/>
            <w:tcBorders>
              <w:top w:val="single" w:sz="18" w:space="0" w:color="0070C0"/>
              <w:left w:val="single" w:sz="18" w:space="0" w:color="0070C0"/>
              <w:bottom w:val="single" w:sz="18" w:space="0" w:color="0070C0"/>
              <w:right w:val="single" w:sz="18" w:space="0" w:color="0070C0"/>
            </w:tcBorders>
          </w:tcPr>
          <w:p w14:paraId="0AFEE2EC" w14:textId="77777777" w:rsidR="00804E4A" w:rsidRPr="000D317E" w:rsidRDefault="00804E4A" w:rsidP="00253EF9">
            <w:pPr>
              <w:jc w:val="both"/>
              <w:rPr>
                <w:rFonts w:cstheme="minorHAnsi"/>
                <w:i/>
                <w:iCs/>
              </w:rPr>
            </w:pPr>
            <w:r>
              <w:rPr>
                <w:rFonts w:cstheme="minorHAnsi"/>
                <w:i/>
                <w:iCs/>
              </w:rPr>
              <w:t>7</w:t>
            </w:r>
          </w:p>
        </w:tc>
        <w:tc>
          <w:tcPr>
            <w:tcW w:w="2049" w:type="dxa"/>
            <w:tcBorders>
              <w:top w:val="single" w:sz="18" w:space="0" w:color="0070C0"/>
              <w:left w:val="single" w:sz="18" w:space="0" w:color="0070C0"/>
              <w:bottom w:val="single" w:sz="18" w:space="0" w:color="0070C0"/>
              <w:right w:val="single" w:sz="18" w:space="0" w:color="0070C0"/>
            </w:tcBorders>
          </w:tcPr>
          <w:p w14:paraId="6F543D91" w14:textId="77777777" w:rsidR="00804E4A" w:rsidRPr="000D317E" w:rsidRDefault="00804E4A" w:rsidP="00253EF9">
            <w:pPr>
              <w:jc w:val="both"/>
              <w:rPr>
                <w:rFonts w:cstheme="minorHAnsi"/>
                <w:i/>
                <w:iCs/>
              </w:rPr>
            </w:pPr>
          </w:p>
        </w:tc>
        <w:tc>
          <w:tcPr>
            <w:tcW w:w="2197" w:type="dxa"/>
            <w:tcBorders>
              <w:top w:val="single" w:sz="18" w:space="0" w:color="0070C0"/>
              <w:left w:val="single" w:sz="18" w:space="0" w:color="0070C0"/>
              <w:bottom w:val="single" w:sz="18" w:space="0" w:color="0070C0"/>
              <w:right w:val="single" w:sz="18" w:space="0" w:color="0070C0"/>
            </w:tcBorders>
          </w:tcPr>
          <w:p w14:paraId="0DCAC89C" w14:textId="77777777" w:rsidR="00804E4A" w:rsidRPr="000D317E" w:rsidRDefault="00804E4A" w:rsidP="00253EF9">
            <w:pPr>
              <w:jc w:val="both"/>
              <w:rPr>
                <w:rFonts w:cstheme="minorHAnsi"/>
                <w:i/>
                <w:iCs/>
              </w:rPr>
            </w:pPr>
          </w:p>
        </w:tc>
        <w:tc>
          <w:tcPr>
            <w:tcW w:w="3399" w:type="dxa"/>
            <w:tcBorders>
              <w:top w:val="single" w:sz="18" w:space="0" w:color="0070C0"/>
              <w:left w:val="single" w:sz="18" w:space="0" w:color="0070C0"/>
              <w:bottom w:val="single" w:sz="18" w:space="0" w:color="0070C0"/>
              <w:right w:val="single" w:sz="18" w:space="0" w:color="0070C0"/>
            </w:tcBorders>
          </w:tcPr>
          <w:p w14:paraId="377EAF8F" w14:textId="77777777" w:rsidR="00804E4A" w:rsidRPr="000D317E" w:rsidRDefault="00804E4A" w:rsidP="00253EF9">
            <w:pPr>
              <w:jc w:val="both"/>
              <w:rPr>
                <w:rFonts w:cstheme="minorHAnsi"/>
                <w:i/>
                <w:iCs/>
              </w:rPr>
            </w:pPr>
          </w:p>
        </w:tc>
        <w:tc>
          <w:tcPr>
            <w:tcW w:w="1229" w:type="dxa"/>
            <w:tcBorders>
              <w:top w:val="single" w:sz="18" w:space="0" w:color="0070C0"/>
              <w:left w:val="single" w:sz="18" w:space="0" w:color="0070C0"/>
              <w:bottom w:val="single" w:sz="18" w:space="0" w:color="0070C0"/>
              <w:right w:val="single" w:sz="18" w:space="0" w:color="0070C0"/>
            </w:tcBorders>
          </w:tcPr>
          <w:p w14:paraId="1221E535" w14:textId="77777777" w:rsidR="00804E4A" w:rsidRPr="000D317E" w:rsidRDefault="00804E4A" w:rsidP="00253EF9">
            <w:pPr>
              <w:jc w:val="both"/>
              <w:rPr>
                <w:rFonts w:cstheme="minorHAnsi"/>
                <w:i/>
                <w:iCs/>
              </w:rPr>
            </w:pPr>
          </w:p>
        </w:tc>
      </w:tr>
    </w:tbl>
    <w:p w14:paraId="1FE1F648" w14:textId="77777777" w:rsidR="00804E4A" w:rsidRPr="00ED0BB5" w:rsidRDefault="00804E4A" w:rsidP="00ED0BB5">
      <w:pPr>
        <w:pStyle w:val="Leipteksti"/>
        <w:rPr>
          <w:i/>
        </w:rPr>
      </w:pPr>
      <w:r w:rsidRPr="00ED0BB5">
        <w:rPr>
          <w:i/>
        </w:rPr>
        <w:t>Lisää tarvittaessa rivejä!</w:t>
      </w:r>
    </w:p>
    <w:p w14:paraId="3AB1DDBB" w14:textId="77777777" w:rsidR="00804E4A" w:rsidRDefault="00804E4A" w:rsidP="00804E4A">
      <w:pPr>
        <w:pStyle w:val="Otsikko1"/>
      </w:pPr>
      <w:bookmarkStart w:id="5" w:name="_Toc129958120"/>
      <w:r w:rsidRPr="00804E4A">
        <w:lastRenderedPageBreak/>
        <w:t>Lääkehoidon vaativuus, ammattiryhmien työnjako ja toimenkuvat</w:t>
      </w:r>
      <w:bookmarkEnd w:id="5"/>
    </w:p>
    <w:p w14:paraId="549423E7" w14:textId="77777777" w:rsidR="00804E4A" w:rsidRDefault="00804E4A" w:rsidP="00804E4A">
      <w:pPr>
        <w:pStyle w:val="Leipteksti"/>
      </w:pPr>
      <w:r w:rsidRPr="00804E4A">
        <w:t>Lääkehoitoa toteuttavien ammattiryhmien työnjakoa ja toimenkuvia kuvataan tarkemmin Kymen HVA:n lääkehoitosuunnitelmassa kappaleessa 3.</w:t>
      </w:r>
    </w:p>
    <w:p w14:paraId="52322E02" w14:textId="77777777" w:rsidR="00ED0BB5" w:rsidRPr="0059791A" w:rsidRDefault="00804E4A" w:rsidP="0059791A">
      <w:pPr>
        <w:pStyle w:val="Otsikko2"/>
      </w:pPr>
      <w:bookmarkStart w:id="6" w:name="_Toc129958121"/>
      <w:r w:rsidRPr="000D317E">
        <w:rPr>
          <w:rFonts w:cstheme="minorHAnsi"/>
          <w:noProof/>
          <w:lang w:eastAsia="fi-FI"/>
        </w:rPr>
        <w:drawing>
          <wp:anchor distT="0" distB="0" distL="114300" distR="114300" simplePos="0" relativeHeight="251671552" behindDoc="0" locked="0" layoutInCell="1" allowOverlap="1" wp14:anchorId="760B8D60" wp14:editId="343B81DA">
            <wp:simplePos x="0" y="0"/>
            <wp:positionH relativeFrom="page">
              <wp:align>center</wp:align>
            </wp:positionH>
            <wp:positionV relativeFrom="paragraph">
              <wp:posOffset>151765</wp:posOffset>
            </wp:positionV>
            <wp:extent cx="165735" cy="165735"/>
            <wp:effectExtent l="0" t="0" r="5715" b="5715"/>
            <wp:wrapNone/>
            <wp:docPr id="11" name="Kuva 11"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804E4A">
        <w:t>Toimintayksikön kuvaus</w:t>
      </w:r>
      <w:bookmarkEnd w:id="6"/>
    </w:p>
    <w:p w14:paraId="6A1BDB70" w14:textId="77777777" w:rsidR="00804E4A" w:rsidRPr="00AF3771" w:rsidRDefault="00804E4A" w:rsidP="00804E4A">
      <w:pPr>
        <w:pStyle w:val="Leipteksti"/>
        <w:rPr>
          <w:b/>
        </w:rPr>
      </w:pPr>
      <w:r w:rsidRPr="00AF3771">
        <w:rPr>
          <w:b/>
          <w:noProof/>
          <w:lang w:eastAsia="fi-FI"/>
        </w:rPr>
        <w:drawing>
          <wp:anchor distT="0" distB="0" distL="114300" distR="114300" simplePos="0" relativeHeight="251673600" behindDoc="0" locked="0" layoutInCell="1" allowOverlap="1" wp14:anchorId="79F4FB26" wp14:editId="4653E0A2">
            <wp:simplePos x="0" y="0"/>
            <wp:positionH relativeFrom="margin">
              <wp:posOffset>276225</wp:posOffset>
            </wp:positionH>
            <wp:positionV relativeFrom="paragraph">
              <wp:posOffset>27940</wp:posOffset>
            </wp:positionV>
            <wp:extent cx="352425" cy="373712"/>
            <wp:effectExtent l="0" t="0" r="0" b="7620"/>
            <wp:wrapSquare wrapText="bothSides"/>
            <wp:docPr id="12" name="Kuva 12"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73712"/>
                    </a:xfrm>
                    <a:prstGeom prst="rect">
                      <a:avLst/>
                    </a:prstGeom>
                  </pic:spPr>
                </pic:pic>
              </a:graphicData>
            </a:graphic>
          </wp:anchor>
        </w:drawing>
      </w:r>
      <w:r w:rsidRPr="00AF3771">
        <w:rPr>
          <w:b/>
        </w:rPr>
        <w:t>Kuvaa tähän toimintayksikköä lyhyesti:</w:t>
      </w:r>
    </w:p>
    <w:p w14:paraId="49BE5A4A" w14:textId="77777777" w:rsidR="00804E4A" w:rsidRPr="00804E4A" w:rsidRDefault="00804E4A" w:rsidP="00804E4A">
      <w:pPr>
        <w:pStyle w:val="Luettelo"/>
        <w:rPr>
          <w:i/>
        </w:rPr>
      </w:pPr>
      <w:r w:rsidRPr="00804E4A">
        <w:rPr>
          <w:i/>
        </w:rPr>
        <w:t xml:space="preserve">Mitä palveluja toimintayksikössä tuotetaan? Esimerkiksi tehostettua palveluasumista, hammaslääkäripalveluita, sairaalatoimintaa tai varhaiskasvatusta. </w:t>
      </w:r>
    </w:p>
    <w:p w14:paraId="269A935D" w14:textId="77777777" w:rsidR="00804E4A" w:rsidRPr="00804E4A" w:rsidRDefault="00804E4A" w:rsidP="00804E4A">
      <w:pPr>
        <w:pStyle w:val="Luettelo"/>
        <w:rPr>
          <w:i/>
        </w:rPr>
      </w:pPr>
      <w:r w:rsidRPr="00804E4A">
        <w:rPr>
          <w:i/>
        </w:rPr>
        <w:t>Milloin palveluja tuotetaan? Esimerkiksi ympärivuorokautisesti, ajanvarauksella, virka-aikaan?</w:t>
      </w:r>
    </w:p>
    <w:p w14:paraId="13141F65" w14:textId="77777777" w:rsidR="00804E4A" w:rsidRPr="00804E4A" w:rsidRDefault="00804E4A" w:rsidP="00804E4A">
      <w:pPr>
        <w:pStyle w:val="Luettelo"/>
        <w:rPr>
          <w:i/>
        </w:rPr>
      </w:pPr>
      <w:r w:rsidRPr="00804E4A">
        <w:rPr>
          <w:i/>
        </w:rPr>
        <w:t>Kenelle palveluja tuotetaan? Esimerkiksi vanhuksille, lapsille, aikuisille, raskaana oleville.</w:t>
      </w:r>
    </w:p>
    <w:p w14:paraId="0605198C" w14:textId="77777777" w:rsidR="00804E4A" w:rsidRPr="00804E4A" w:rsidRDefault="00804E4A" w:rsidP="00804E4A">
      <w:pPr>
        <w:pStyle w:val="Luettelo"/>
        <w:rPr>
          <w:i/>
        </w:rPr>
      </w:pPr>
      <w:r w:rsidRPr="00804E4A">
        <w:rPr>
          <w:i/>
        </w:rPr>
        <w:t>Kuinka paljon on asiakas-/potilaspaikkoja ja millaisia asiakas-/potilasmäärät ovat?</w:t>
      </w:r>
    </w:p>
    <w:p w14:paraId="0CB1B7A6" w14:textId="77777777" w:rsidR="00804E4A" w:rsidRPr="00804E4A" w:rsidRDefault="00804E4A" w:rsidP="00804E4A">
      <w:pPr>
        <w:pStyle w:val="Luettelo"/>
        <w:rPr>
          <w:i/>
        </w:rPr>
      </w:pPr>
      <w:r w:rsidRPr="00804E4A">
        <w:rPr>
          <w:i/>
        </w:rPr>
        <w:t>Onko toimintayksikön asiakkailla/potilailla jotain erityispiirteitä? Ovatko he esimerkiksi monisairaita, monilääkittyjä, muistisairaita, päihderiippuvaisia?</w:t>
      </w:r>
    </w:p>
    <w:p w14:paraId="18DF2017" w14:textId="77777777" w:rsidR="00804E4A" w:rsidRPr="00804E4A" w:rsidRDefault="00804E4A" w:rsidP="00804E4A">
      <w:pPr>
        <w:pStyle w:val="Luettelo"/>
        <w:rPr>
          <w:i/>
        </w:rPr>
      </w:pPr>
      <w:r w:rsidRPr="00804E4A">
        <w:rPr>
          <w:i/>
        </w:rPr>
        <w:t>Mikä on asiakkaiden/potilaiden toimintakyky, ikärakenne, hoidontarve, hoitoisuus, vaihtuvuus?</w:t>
      </w:r>
    </w:p>
    <w:p w14:paraId="42DEE274" w14:textId="77777777" w:rsidR="00804E4A" w:rsidRPr="00804E4A" w:rsidRDefault="00804E4A" w:rsidP="00804E4A">
      <w:pPr>
        <w:pStyle w:val="Luettelo"/>
        <w:rPr>
          <w:i/>
        </w:rPr>
      </w:pPr>
      <w:r w:rsidRPr="00804E4A">
        <w:rPr>
          <w:i/>
        </w:rPr>
        <w:t>Millainen on toimintayksikön henkilöstörakenne? (voi viitata kohtaan 3.3. ja 3.3.1)</w:t>
      </w:r>
    </w:p>
    <w:p w14:paraId="7BA25CA5" w14:textId="77777777" w:rsidR="00804E4A" w:rsidRPr="00804E4A" w:rsidRDefault="00804E4A" w:rsidP="00804E4A">
      <w:pPr>
        <w:pStyle w:val="Luettelo"/>
        <w:rPr>
          <w:i/>
        </w:rPr>
      </w:pPr>
      <w:r w:rsidRPr="00804E4A">
        <w:rPr>
          <w:i/>
        </w:rPr>
        <w:t>Kuinka säännöllisesti lääkehoitoa toteutetaan?</w:t>
      </w:r>
    </w:p>
    <w:p w14:paraId="1EC92459" w14:textId="1DC8B287" w:rsidR="00804E4A" w:rsidRPr="00804E4A" w:rsidRDefault="00804E4A" w:rsidP="00804E4A">
      <w:pPr>
        <w:rPr>
          <w:rFonts w:eastAsia="Calibri" w:cs="Calibri"/>
        </w:rPr>
      </w:pPr>
    </w:p>
    <w:p w14:paraId="25842E4B" w14:textId="77777777" w:rsidR="00ED0BB5" w:rsidRPr="0059791A" w:rsidRDefault="00804E4A" w:rsidP="0059791A">
      <w:pPr>
        <w:pStyle w:val="Otsikko2"/>
      </w:pPr>
      <w:bookmarkStart w:id="7" w:name="_Toc129958122"/>
      <w:r w:rsidRPr="00804E4A">
        <w:t>Toimintayksikön lääkehoidon vaativuus</w:t>
      </w:r>
      <w:bookmarkEnd w:id="7"/>
    </w:p>
    <w:p w14:paraId="5AF0C36B" w14:textId="77777777" w:rsidR="00804E4A" w:rsidRPr="00AF3771" w:rsidRDefault="00ED0BB5" w:rsidP="00804E4A">
      <w:pPr>
        <w:pStyle w:val="Leipteksti"/>
        <w:rPr>
          <w:b/>
        </w:rPr>
      </w:pPr>
      <w:r w:rsidRPr="00AF3771">
        <w:rPr>
          <w:b/>
          <w:i/>
          <w:noProof/>
          <w:lang w:eastAsia="fi-FI"/>
        </w:rPr>
        <w:drawing>
          <wp:anchor distT="0" distB="0" distL="114300" distR="114300" simplePos="0" relativeHeight="251675648" behindDoc="0" locked="0" layoutInCell="1" allowOverlap="1" wp14:anchorId="0F72D87E" wp14:editId="43E81AF6">
            <wp:simplePos x="0" y="0"/>
            <wp:positionH relativeFrom="margin">
              <wp:posOffset>274955</wp:posOffset>
            </wp:positionH>
            <wp:positionV relativeFrom="paragraph">
              <wp:posOffset>47625</wp:posOffset>
            </wp:positionV>
            <wp:extent cx="352425" cy="373712"/>
            <wp:effectExtent l="0" t="0" r="0" b="7620"/>
            <wp:wrapSquare wrapText="bothSides"/>
            <wp:docPr id="13" name="Kuva 1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73712"/>
                    </a:xfrm>
                    <a:prstGeom prst="rect">
                      <a:avLst/>
                    </a:prstGeom>
                  </pic:spPr>
                </pic:pic>
              </a:graphicData>
            </a:graphic>
          </wp:anchor>
        </w:drawing>
      </w:r>
      <w:r w:rsidR="00804E4A" w:rsidRPr="00AF3771">
        <w:rPr>
          <w:b/>
        </w:rPr>
        <w:t>Kuvaa tähän toimintayksikön lääkehoidon vaativuus lyhyesti, yleisellä tasolla:</w:t>
      </w:r>
    </w:p>
    <w:p w14:paraId="6185C758" w14:textId="77777777" w:rsidR="00804E4A" w:rsidRPr="00804E4A" w:rsidRDefault="00804E4A" w:rsidP="00804E4A">
      <w:pPr>
        <w:pStyle w:val="Luettelo"/>
        <w:rPr>
          <w:i/>
        </w:rPr>
      </w:pPr>
      <w:r w:rsidRPr="00804E4A">
        <w:rPr>
          <w:i/>
        </w:rPr>
        <w:t>Toimintayksikössä käytettävien lääkkeiden valikoiman laajuus, annostelutavat ja annostelureitit (esim. annetaanko toimintayksikössä vain luonnollista reittiä annettavaa lääkehoitoa vai myös muita antoreittejä, onko parenteraalista (muita kuin ruuansulatuskanavaan annosteltavia lääkkeitä), epiduraalista (selkäydinkanavaan annosteltavaa) lääkehoitoa tai muuta vaativaa lääkehoitoa esim. opioidikorvaushoidon/vieroitushoidon toteuttamista, tahdonvastaista lääkehoitoa, tartuntatautilain mukaista lääkehoitoa?)</w:t>
      </w:r>
    </w:p>
    <w:p w14:paraId="643D7540" w14:textId="77777777" w:rsidR="00804E4A" w:rsidRPr="00804E4A" w:rsidRDefault="00804E4A" w:rsidP="00C60933">
      <w:pPr>
        <w:pStyle w:val="Luettelo"/>
        <w:spacing w:after="120"/>
        <w:ind w:left="1548" w:hanging="357"/>
        <w:rPr>
          <w:i/>
        </w:rPr>
      </w:pPr>
      <w:r w:rsidRPr="00804E4A">
        <w:rPr>
          <w:i/>
        </w:rPr>
        <w:t>Onko toimintayksikössä käytössä lääkinnällisiä laitteita? (viittaus toimintayksikön laiterekisteriin/tai laita liitteeksi)</w:t>
      </w:r>
    </w:p>
    <w:p w14:paraId="24C802E0" w14:textId="77777777" w:rsidR="00804E4A" w:rsidRPr="00AF3771" w:rsidRDefault="00804E4A" w:rsidP="00804E4A">
      <w:pPr>
        <w:pStyle w:val="Leipteksti"/>
        <w:rPr>
          <w:b/>
        </w:rPr>
      </w:pPr>
      <w:r w:rsidRPr="00AF3771">
        <w:rPr>
          <w:b/>
          <w:noProof/>
          <w:lang w:eastAsia="fi-FI"/>
        </w:rPr>
        <w:drawing>
          <wp:anchor distT="0" distB="0" distL="114300" distR="114300" simplePos="0" relativeHeight="251677696" behindDoc="0" locked="0" layoutInCell="1" allowOverlap="1" wp14:anchorId="3AE510F7" wp14:editId="00C8AF4C">
            <wp:simplePos x="0" y="0"/>
            <wp:positionH relativeFrom="margin">
              <wp:posOffset>274955</wp:posOffset>
            </wp:positionH>
            <wp:positionV relativeFrom="paragraph">
              <wp:posOffset>12700</wp:posOffset>
            </wp:positionV>
            <wp:extent cx="352425" cy="373712"/>
            <wp:effectExtent l="0" t="0" r="0" b="7620"/>
            <wp:wrapSquare wrapText="bothSides"/>
            <wp:docPr id="14" name="Kuva 1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73712"/>
                    </a:xfrm>
                    <a:prstGeom prst="rect">
                      <a:avLst/>
                    </a:prstGeom>
                  </pic:spPr>
                </pic:pic>
              </a:graphicData>
            </a:graphic>
          </wp:anchor>
        </w:drawing>
      </w:r>
      <w:r w:rsidRPr="00AF3771">
        <w:rPr>
          <w:b/>
        </w:rPr>
        <w:t xml:space="preserve">Kuvaa tähän toimintayksikön erityistä osaamista vaativaa lääkehoitoa: </w:t>
      </w:r>
    </w:p>
    <w:p w14:paraId="2823110F" w14:textId="77777777" w:rsidR="00804E4A" w:rsidRPr="00804E4A" w:rsidRDefault="00804E4A" w:rsidP="00804E4A">
      <w:pPr>
        <w:pStyle w:val="Luettelo"/>
        <w:rPr>
          <w:i/>
        </w:rPr>
      </w:pPr>
      <w:r w:rsidRPr="00804E4A">
        <w:rPr>
          <w:i/>
        </w:rPr>
        <w:t>Onko toimintayksikössä omia erikoisalakohtaisia lääkehoitoja tai lääkkeiden off-label (valmisteyhteenvedosta poikkeavaa) käyttöä?</w:t>
      </w:r>
    </w:p>
    <w:p w14:paraId="64524370" w14:textId="77777777" w:rsidR="00804E4A" w:rsidRDefault="00804E4A" w:rsidP="00804E4A">
      <w:pPr>
        <w:pStyle w:val="Luettelo"/>
        <w:rPr>
          <w:i/>
        </w:rPr>
      </w:pPr>
      <w:r w:rsidRPr="00804E4A">
        <w:rPr>
          <w:i/>
        </w:rPr>
        <w:t>Esimerkiksi teho/valvonta, ensihoito, epiduraalinen lääkehoito, solunsalpaajahoidot, kivun hoito (kipupumput, kasetit), lasten lääkehoito, leikkaussali/anestesiahoito, kuvantaminen, sädehoito, radiolääkkeet, opioidikorvaushoito tai muut erikoisalakohtaiset lääkehoidot</w:t>
      </w:r>
    </w:p>
    <w:p w14:paraId="42F21B78" w14:textId="77777777" w:rsidR="00804E4A" w:rsidRDefault="00804E4A" w:rsidP="00804E4A">
      <w:pPr>
        <w:pStyle w:val="Otsikko2"/>
      </w:pPr>
      <w:bookmarkStart w:id="8" w:name="_Toc129958123"/>
      <w:r w:rsidRPr="00804E4A">
        <w:lastRenderedPageBreak/>
        <w:t>Toimintayksikön henkilökuntarakenne ja ammattiryhmien roolit lääkehoidossa</w:t>
      </w:r>
      <w:bookmarkEnd w:id="8"/>
    </w:p>
    <w:p w14:paraId="5D14A721" w14:textId="77777777" w:rsidR="00804E4A" w:rsidRDefault="00804E4A" w:rsidP="00804E4A">
      <w:pPr>
        <w:pStyle w:val="Leipteksti"/>
      </w:pPr>
      <w:r w:rsidRPr="00804E4A">
        <w:t>Lääkehoitoa toteuttavat ammattiryhmät kuvataan tarkemmin Kymen HVA:n lääkehoitosuunnitelman kappaleessa 3., taulukko 1.</w:t>
      </w:r>
    </w:p>
    <w:tbl>
      <w:tblPr>
        <w:tblStyle w:val="TaulukkoRuudukko"/>
        <w:tblW w:w="0" w:type="auto"/>
        <w:tblInd w:w="111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740"/>
        <w:gridCol w:w="1295"/>
        <w:gridCol w:w="5673"/>
      </w:tblGrid>
      <w:tr w:rsidR="00ED0BB5" w:rsidRPr="000D317E" w14:paraId="04277F18" w14:textId="77777777" w:rsidTr="00ED0BB5">
        <w:tc>
          <w:tcPr>
            <w:tcW w:w="8708" w:type="dxa"/>
            <w:gridSpan w:val="3"/>
            <w:tcBorders>
              <w:top w:val="single" w:sz="18" w:space="0" w:color="0070C0"/>
              <w:left w:val="single" w:sz="18" w:space="0" w:color="0070C0"/>
              <w:bottom w:val="single" w:sz="18" w:space="0" w:color="0070C0"/>
              <w:right w:val="single" w:sz="18" w:space="0" w:color="0070C0"/>
            </w:tcBorders>
          </w:tcPr>
          <w:p w14:paraId="7C5C8356" w14:textId="77777777" w:rsidR="00ED0BB5" w:rsidRPr="004A7514" w:rsidRDefault="00ED0BB5" w:rsidP="00253EF9">
            <w:pPr>
              <w:jc w:val="both"/>
              <w:rPr>
                <w:rFonts w:cstheme="minorHAnsi"/>
                <w:b/>
                <w:lang w:val="fi-FI"/>
              </w:rPr>
            </w:pPr>
            <w:r w:rsidRPr="000D317E">
              <w:rPr>
                <w:b/>
                <w:noProof/>
                <w:lang w:eastAsia="fi-FI"/>
              </w:rPr>
              <w:drawing>
                <wp:anchor distT="0" distB="0" distL="114300" distR="114300" simplePos="0" relativeHeight="251679744" behindDoc="1" locked="0" layoutInCell="1" allowOverlap="1" wp14:anchorId="51016B2D" wp14:editId="3E7981C1">
                  <wp:simplePos x="0" y="0"/>
                  <wp:positionH relativeFrom="margin">
                    <wp:posOffset>-54610</wp:posOffset>
                  </wp:positionH>
                  <wp:positionV relativeFrom="paragraph">
                    <wp:posOffset>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21" name="Kuva 2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4A7514">
              <w:rPr>
                <w:rFonts w:cstheme="minorHAnsi"/>
                <w:b/>
                <w:noProof/>
                <w:lang w:val="fi-FI" w:eastAsia="fi-FI"/>
              </w:rPr>
              <w:t>Toimintayksikön</w:t>
            </w:r>
            <w:r w:rsidRPr="004A7514">
              <w:rPr>
                <w:rFonts w:cstheme="minorHAnsi"/>
                <w:b/>
                <w:lang w:val="fi-FI"/>
              </w:rPr>
              <w:t xml:space="preserve"> henkilökuntarakenne ja ammattiryhmien roolit lääkehoidossa </w:t>
            </w:r>
          </w:p>
        </w:tc>
      </w:tr>
      <w:tr w:rsidR="00ED0BB5" w:rsidRPr="000D317E" w14:paraId="6EB5141C" w14:textId="77777777" w:rsidTr="00ED0BB5">
        <w:trPr>
          <w:trHeight w:val="1117"/>
        </w:trPr>
        <w:tc>
          <w:tcPr>
            <w:tcW w:w="1740" w:type="dxa"/>
            <w:tcBorders>
              <w:top w:val="single" w:sz="18" w:space="0" w:color="0070C0"/>
              <w:left w:val="single" w:sz="18" w:space="0" w:color="0070C0"/>
              <w:bottom w:val="single" w:sz="18" w:space="0" w:color="0070C0"/>
              <w:right w:val="single" w:sz="18" w:space="0" w:color="0070C0"/>
            </w:tcBorders>
            <w:hideMark/>
          </w:tcPr>
          <w:p w14:paraId="7A437124" w14:textId="77777777" w:rsidR="00ED0BB5" w:rsidRPr="000D317E" w:rsidRDefault="00ED0BB5" w:rsidP="00AF3771">
            <w:pPr>
              <w:rPr>
                <w:rFonts w:cstheme="minorHAnsi"/>
                <w:b/>
              </w:rPr>
            </w:pPr>
            <w:r w:rsidRPr="000D317E">
              <w:rPr>
                <w:rFonts w:cstheme="minorHAnsi"/>
                <w:b/>
              </w:rPr>
              <w:t>Ammattiryhmä</w:t>
            </w:r>
          </w:p>
        </w:tc>
        <w:tc>
          <w:tcPr>
            <w:tcW w:w="1295" w:type="dxa"/>
            <w:tcBorders>
              <w:top w:val="single" w:sz="18" w:space="0" w:color="0070C0"/>
              <w:left w:val="single" w:sz="18" w:space="0" w:color="0070C0"/>
              <w:bottom w:val="single" w:sz="18" w:space="0" w:color="0070C0"/>
              <w:right w:val="single" w:sz="18" w:space="0" w:color="0070C0"/>
            </w:tcBorders>
          </w:tcPr>
          <w:p w14:paraId="08585F7A" w14:textId="77777777" w:rsidR="00ED0BB5" w:rsidRPr="000D317E" w:rsidRDefault="00ED0BB5" w:rsidP="00AF3771">
            <w:pPr>
              <w:rPr>
                <w:rFonts w:cstheme="minorHAnsi"/>
                <w:b/>
              </w:rPr>
            </w:pPr>
            <w:r>
              <w:rPr>
                <w:rFonts w:cstheme="minorHAnsi"/>
                <w:b/>
              </w:rPr>
              <w:t>Vakanssit</w:t>
            </w:r>
            <w:r w:rsidRPr="000D317E">
              <w:rPr>
                <w:rFonts w:cstheme="minorHAnsi"/>
                <w:b/>
              </w:rPr>
              <w:t xml:space="preserve"> </w:t>
            </w:r>
            <w:r>
              <w:rPr>
                <w:rFonts w:cstheme="minorHAnsi"/>
                <w:b/>
              </w:rPr>
              <w:t xml:space="preserve">/resurssi </w:t>
            </w:r>
            <w:r w:rsidRPr="000D317E">
              <w:rPr>
                <w:rFonts w:cstheme="minorHAnsi"/>
                <w:b/>
              </w:rPr>
              <w:t>(kpl)</w:t>
            </w:r>
          </w:p>
          <w:p w14:paraId="4153864A" w14:textId="77777777" w:rsidR="00ED0BB5" w:rsidRPr="000D317E" w:rsidRDefault="00ED0BB5" w:rsidP="00AF3771">
            <w:pPr>
              <w:rPr>
                <w:rFonts w:cstheme="minorHAnsi"/>
                <w:b/>
              </w:rPr>
            </w:pPr>
            <w:r>
              <w:rPr>
                <w:rFonts w:cstheme="minorHAnsi"/>
                <w:b/>
              </w:rPr>
              <w:t xml:space="preserve"> </w:t>
            </w:r>
          </w:p>
        </w:tc>
        <w:tc>
          <w:tcPr>
            <w:tcW w:w="5673" w:type="dxa"/>
            <w:tcBorders>
              <w:top w:val="single" w:sz="18" w:space="0" w:color="0070C0"/>
              <w:left w:val="single" w:sz="18" w:space="0" w:color="0070C0"/>
              <w:bottom w:val="single" w:sz="18" w:space="0" w:color="0070C0"/>
              <w:right w:val="single" w:sz="18" w:space="0" w:color="0070C0"/>
            </w:tcBorders>
            <w:hideMark/>
          </w:tcPr>
          <w:p w14:paraId="3C539CD9" w14:textId="77777777" w:rsidR="00ED0BB5" w:rsidRPr="000D317E" w:rsidRDefault="00ED0BB5" w:rsidP="00AF3771">
            <w:pPr>
              <w:rPr>
                <w:rFonts w:cstheme="minorHAnsi"/>
                <w:b/>
              </w:rPr>
            </w:pPr>
            <w:r w:rsidRPr="000D317E">
              <w:rPr>
                <w:rFonts w:cstheme="minorHAnsi"/>
                <w:b/>
              </w:rPr>
              <w:t xml:space="preserve">Rooli lääkehoidossa </w:t>
            </w:r>
            <w:r w:rsidRPr="000D317E">
              <w:rPr>
                <w:rFonts w:cstheme="minorHAnsi"/>
                <w:b/>
                <w:bCs/>
              </w:rPr>
              <w:t>(lyhyesti)</w:t>
            </w:r>
          </w:p>
        </w:tc>
      </w:tr>
      <w:tr w:rsidR="00ED0BB5" w:rsidRPr="000D317E" w14:paraId="6817399C" w14:textId="77777777" w:rsidTr="00ED0BB5">
        <w:tc>
          <w:tcPr>
            <w:tcW w:w="1740" w:type="dxa"/>
            <w:tcBorders>
              <w:top w:val="single" w:sz="18" w:space="0" w:color="0070C0"/>
              <w:left w:val="single" w:sz="18" w:space="0" w:color="0070C0"/>
              <w:bottom w:val="single" w:sz="18" w:space="0" w:color="0070C0"/>
              <w:right w:val="single" w:sz="18" w:space="0" w:color="0070C0"/>
            </w:tcBorders>
          </w:tcPr>
          <w:p w14:paraId="33D169DD" w14:textId="77777777" w:rsidR="00ED0BB5" w:rsidRPr="0027315F" w:rsidRDefault="00ED0BB5" w:rsidP="00AF3771">
            <w:pPr>
              <w:rPr>
                <w:rFonts w:cstheme="minorHAnsi"/>
              </w:rPr>
            </w:pPr>
            <w:r>
              <w:t>toimintay</w:t>
            </w:r>
            <w:r w:rsidRPr="0027315F">
              <w:t>ksikön ylilääkäri</w:t>
            </w:r>
          </w:p>
        </w:tc>
        <w:tc>
          <w:tcPr>
            <w:tcW w:w="1295" w:type="dxa"/>
            <w:tcBorders>
              <w:top w:val="single" w:sz="18" w:space="0" w:color="0070C0"/>
              <w:left w:val="single" w:sz="18" w:space="0" w:color="0070C0"/>
              <w:bottom w:val="single" w:sz="18" w:space="0" w:color="0070C0"/>
              <w:right w:val="single" w:sz="18" w:space="0" w:color="0070C0"/>
            </w:tcBorders>
          </w:tcPr>
          <w:p w14:paraId="03D70826"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tcPr>
          <w:p w14:paraId="6B604A81" w14:textId="77777777" w:rsidR="00ED0BB5" w:rsidRPr="00D9729C" w:rsidRDefault="00ED0BB5" w:rsidP="00AF3771">
            <w:pPr>
              <w:rPr>
                <w:rFonts w:cstheme="minorHAnsi"/>
                <w:i/>
                <w:iCs/>
              </w:rPr>
            </w:pPr>
            <w:r w:rsidRPr="00D9729C">
              <w:rPr>
                <w:i/>
                <w:iCs/>
              </w:rPr>
              <w:t>ks. myös kohta 3.3.1</w:t>
            </w:r>
          </w:p>
        </w:tc>
      </w:tr>
      <w:tr w:rsidR="00ED0BB5" w:rsidRPr="000D317E" w14:paraId="59B90553" w14:textId="77777777" w:rsidTr="00ED0BB5">
        <w:tc>
          <w:tcPr>
            <w:tcW w:w="1740" w:type="dxa"/>
            <w:tcBorders>
              <w:top w:val="single" w:sz="18" w:space="0" w:color="0070C0"/>
              <w:left w:val="single" w:sz="18" w:space="0" w:color="0070C0"/>
              <w:bottom w:val="single" w:sz="18" w:space="0" w:color="0070C0"/>
              <w:right w:val="single" w:sz="18" w:space="0" w:color="0070C0"/>
            </w:tcBorders>
          </w:tcPr>
          <w:p w14:paraId="5E0A1486" w14:textId="77777777" w:rsidR="00ED0BB5" w:rsidRPr="0027315F" w:rsidRDefault="00ED0BB5" w:rsidP="00AF3771">
            <w:pPr>
              <w:rPr>
                <w:rFonts w:cstheme="minorHAnsi"/>
              </w:rPr>
            </w:pPr>
            <w:r>
              <w:t>toimintay</w:t>
            </w:r>
            <w:r w:rsidRPr="0027315F">
              <w:t>ksikön lääkäri</w:t>
            </w:r>
          </w:p>
        </w:tc>
        <w:tc>
          <w:tcPr>
            <w:tcW w:w="1295" w:type="dxa"/>
            <w:tcBorders>
              <w:top w:val="single" w:sz="18" w:space="0" w:color="0070C0"/>
              <w:left w:val="single" w:sz="18" w:space="0" w:color="0070C0"/>
              <w:bottom w:val="single" w:sz="18" w:space="0" w:color="0070C0"/>
              <w:right w:val="single" w:sz="18" w:space="0" w:color="0070C0"/>
            </w:tcBorders>
          </w:tcPr>
          <w:p w14:paraId="43C24660"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tcPr>
          <w:p w14:paraId="0F12A7B8" w14:textId="77777777" w:rsidR="00ED0BB5" w:rsidRPr="00D9729C" w:rsidRDefault="00ED0BB5" w:rsidP="00AF3771">
            <w:pPr>
              <w:rPr>
                <w:rFonts w:cstheme="minorHAnsi"/>
                <w:i/>
                <w:iCs/>
              </w:rPr>
            </w:pPr>
            <w:r w:rsidRPr="00D9729C">
              <w:rPr>
                <w:i/>
                <w:iCs/>
              </w:rPr>
              <w:t>ks. myös kohta 3.3.1</w:t>
            </w:r>
          </w:p>
        </w:tc>
      </w:tr>
      <w:tr w:rsidR="00ED0BB5" w:rsidRPr="000D317E" w14:paraId="3669F03E"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2A0E25EF" w14:textId="77777777" w:rsidR="00ED0BB5" w:rsidRDefault="00ED0BB5" w:rsidP="00AF3771">
            <w:pPr>
              <w:rPr>
                <w:rFonts w:cstheme="minorHAnsi"/>
              </w:rPr>
            </w:pPr>
            <w:r>
              <w:rPr>
                <w:rFonts w:cstheme="minorHAnsi"/>
              </w:rPr>
              <w:t>sosiaalipalveluiden tulosaluejohtaja</w:t>
            </w:r>
          </w:p>
        </w:tc>
        <w:tc>
          <w:tcPr>
            <w:tcW w:w="1295" w:type="dxa"/>
            <w:tcBorders>
              <w:top w:val="single" w:sz="18" w:space="0" w:color="0070C0"/>
              <w:left w:val="single" w:sz="18" w:space="0" w:color="0070C0"/>
              <w:bottom w:val="single" w:sz="18" w:space="0" w:color="0070C0"/>
              <w:right w:val="single" w:sz="18" w:space="0" w:color="0070C0"/>
            </w:tcBorders>
          </w:tcPr>
          <w:p w14:paraId="7BD2010F"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427FA857" w14:textId="77777777" w:rsidR="00ED0BB5" w:rsidRPr="000D317E" w:rsidRDefault="00ED0BB5" w:rsidP="00AF3771">
            <w:pPr>
              <w:rPr>
                <w:rFonts w:cstheme="minorHAnsi"/>
              </w:rPr>
            </w:pPr>
          </w:p>
        </w:tc>
      </w:tr>
      <w:tr w:rsidR="00ED0BB5" w:rsidRPr="000D317E" w14:paraId="29FE3C63"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19323DD0" w14:textId="77777777" w:rsidR="00ED0BB5" w:rsidRPr="0027315F" w:rsidRDefault="00ED0BB5" w:rsidP="00AF3771">
            <w:pPr>
              <w:rPr>
                <w:rFonts w:cstheme="minorHAnsi"/>
              </w:rPr>
            </w:pPr>
            <w:r>
              <w:rPr>
                <w:rFonts w:cstheme="minorHAnsi"/>
              </w:rPr>
              <w:t>ylihoitaja</w:t>
            </w:r>
          </w:p>
        </w:tc>
        <w:tc>
          <w:tcPr>
            <w:tcW w:w="1295" w:type="dxa"/>
            <w:tcBorders>
              <w:top w:val="single" w:sz="18" w:space="0" w:color="0070C0"/>
              <w:left w:val="single" w:sz="18" w:space="0" w:color="0070C0"/>
              <w:bottom w:val="single" w:sz="18" w:space="0" w:color="0070C0"/>
              <w:right w:val="single" w:sz="18" w:space="0" w:color="0070C0"/>
            </w:tcBorders>
          </w:tcPr>
          <w:p w14:paraId="377A0C63"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6039F1CD" w14:textId="77777777" w:rsidR="00ED0BB5" w:rsidRPr="000D317E" w:rsidRDefault="00ED0BB5" w:rsidP="00AF3771">
            <w:pPr>
              <w:rPr>
                <w:rFonts w:cstheme="minorHAnsi"/>
              </w:rPr>
            </w:pPr>
          </w:p>
        </w:tc>
      </w:tr>
      <w:tr w:rsidR="00ED0BB5" w:rsidRPr="000D317E" w14:paraId="452B7A2E"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195F5F8F" w14:textId="77777777" w:rsidR="00ED0BB5" w:rsidRPr="0027315F" w:rsidRDefault="00ED0BB5" w:rsidP="00AF3771">
            <w:pPr>
              <w:rPr>
                <w:rFonts w:cstheme="minorHAnsi"/>
              </w:rPr>
            </w:pPr>
            <w:r>
              <w:rPr>
                <w:rFonts w:cstheme="minorHAnsi"/>
              </w:rPr>
              <w:t>toimintayksikön päällikkö</w:t>
            </w:r>
          </w:p>
        </w:tc>
        <w:tc>
          <w:tcPr>
            <w:tcW w:w="1295" w:type="dxa"/>
            <w:tcBorders>
              <w:top w:val="single" w:sz="18" w:space="0" w:color="0070C0"/>
              <w:left w:val="single" w:sz="18" w:space="0" w:color="0070C0"/>
              <w:bottom w:val="single" w:sz="18" w:space="0" w:color="0070C0"/>
              <w:right w:val="single" w:sz="18" w:space="0" w:color="0070C0"/>
            </w:tcBorders>
          </w:tcPr>
          <w:p w14:paraId="7AE1B043"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3F33E6D6" w14:textId="77777777" w:rsidR="00ED0BB5" w:rsidRPr="000D317E" w:rsidRDefault="00ED0BB5" w:rsidP="00AF3771">
            <w:pPr>
              <w:rPr>
                <w:rFonts w:cstheme="minorHAnsi"/>
              </w:rPr>
            </w:pPr>
          </w:p>
        </w:tc>
      </w:tr>
      <w:tr w:rsidR="00ED0BB5" w:rsidRPr="000D317E" w14:paraId="40E43F4B"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2FFB19C4" w14:textId="77777777" w:rsidR="00ED0BB5" w:rsidRPr="0027315F" w:rsidRDefault="00ED0BB5" w:rsidP="00AF3771">
            <w:pPr>
              <w:rPr>
                <w:rFonts w:cstheme="minorHAnsi"/>
              </w:rPr>
            </w:pPr>
            <w:r w:rsidRPr="0027315F">
              <w:rPr>
                <w:rFonts w:cstheme="minorHAnsi"/>
              </w:rPr>
              <w:t>palveluesi</w:t>
            </w:r>
            <w:r>
              <w:rPr>
                <w:rFonts w:cstheme="minorHAnsi"/>
              </w:rPr>
              <w:t>mies</w:t>
            </w:r>
          </w:p>
        </w:tc>
        <w:tc>
          <w:tcPr>
            <w:tcW w:w="1295" w:type="dxa"/>
            <w:tcBorders>
              <w:top w:val="single" w:sz="18" w:space="0" w:color="0070C0"/>
              <w:left w:val="single" w:sz="18" w:space="0" w:color="0070C0"/>
              <w:bottom w:val="single" w:sz="18" w:space="0" w:color="0070C0"/>
              <w:right w:val="single" w:sz="18" w:space="0" w:color="0070C0"/>
            </w:tcBorders>
          </w:tcPr>
          <w:p w14:paraId="4F1852FD"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73348521" w14:textId="77777777" w:rsidR="00ED0BB5" w:rsidRPr="000D317E" w:rsidRDefault="00ED0BB5" w:rsidP="00AF3771">
            <w:pPr>
              <w:rPr>
                <w:rFonts w:cstheme="minorHAnsi"/>
              </w:rPr>
            </w:pPr>
          </w:p>
        </w:tc>
      </w:tr>
      <w:tr w:rsidR="00ED0BB5" w:rsidRPr="000D317E" w14:paraId="0032457A" w14:textId="77777777" w:rsidTr="00ED0BB5">
        <w:trPr>
          <w:trHeight w:val="152"/>
        </w:trPr>
        <w:tc>
          <w:tcPr>
            <w:tcW w:w="1740" w:type="dxa"/>
            <w:tcBorders>
              <w:top w:val="single" w:sz="18" w:space="0" w:color="0070C0"/>
              <w:left w:val="single" w:sz="18" w:space="0" w:color="0070C0"/>
              <w:bottom w:val="single" w:sz="18" w:space="0" w:color="0070C0"/>
              <w:right w:val="single" w:sz="18" w:space="0" w:color="0070C0"/>
            </w:tcBorders>
            <w:vAlign w:val="center"/>
          </w:tcPr>
          <w:p w14:paraId="0F5D0747" w14:textId="77777777" w:rsidR="00ED0BB5" w:rsidRPr="0027315F" w:rsidRDefault="00ED0BB5" w:rsidP="00AF3771">
            <w:pPr>
              <w:rPr>
                <w:rFonts w:cstheme="minorHAnsi"/>
              </w:rPr>
            </w:pPr>
            <w:r w:rsidRPr="0027315F">
              <w:rPr>
                <w:rFonts w:cstheme="minorHAnsi"/>
              </w:rPr>
              <w:t xml:space="preserve">sairaanhoitaja </w:t>
            </w:r>
          </w:p>
          <w:p w14:paraId="7EECD8E6" w14:textId="77777777" w:rsidR="00ED0BB5" w:rsidRPr="0027315F" w:rsidRDefault="00ED0BB5" w:rsidP="00AF3771">
            <w:pPr>
              <w:rPr>
                <w:rFonts w:cstheme="minorHAnsi"/>
              </w:rPr>
            </w:pPr>
            <w:r w:rsidRPr="0027315F">
              <w:rPr>
                <w:rFonts w:cstheme="minorHAnsi"/>
              </w:rPr>
              <w:t>(tai vastaavat nimikkeet)</w:t>
            </w:r>
          </w:p>
        </w:tc>
        <w:tc>
          <w:tcPr>
            <w:tcW w:w="1295" w:type="dxa"/>
            <w:tcBorders>
              <w:top w:val="single" w:sz="18" w:space="0" w:color="0070C0"/>
              <w:left w:val="single" w:sz="18" w:space="0" w:color="0070C0"/>
              <w:bottom w:val="single" w:sz="18" w:space="0" w:color="0070C0"/>
              <w:right w:val="single" w:sz="18" w:space="0" w:color="0070C0"/>
            </w:tcBorders>
          </w:tcPr>
          <w:p w14:paraId="5F49F2E7"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32F871CB" w14:textId="77777777" w:rsidR="00ED0BB5" w:rsidRPr="000D317E" w:rsidRDefault="00ED0BB5" w:rsidP="00AF3771">
            <w:pPr>
              <w:rPr>
                <w:rFonts w:cstheme="minorHAnsi"/>
              </w:rPr>
            </w:pPr>
          </w:p>
        </w:tc>
      </w:tr>
      <w:tr w:rsidR="00ED0BB5" w:rsidRPr="000D317E" w14:paraId="3098C2C1"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23A00CCC" w14:textId="77777777" w:rsidR="00ED0BB5" w:rsidRPr="0027315F" w:rsidRDefault="00ED0BB5" w:rsidP="00AF3771">
            <w:pPr>
              <w:rPr>
                <w:rFonts w:cstheme="minorHAnsi"/>
              </w:rPr>
            </w:pPr>
            <w:r w:rsidRPr="0027315F">
              <w:rPr>
                <w:rFonts w:cstheme="minorHAnsi"/>
              </w:rPr>
              <w:t>lääkevastaava</w:t>
            </w:r>
          </w:p>
        </w:tc>
        <w:tc>
          <w:tcPr>
            <w:tcW w:w="1295" w:type="dxa"/>
            <w:tcBorders>
              <w:top w:val="single" w:sz="18" w:space="0" w:color="0070C0"/>
              <w:left w:val="single" w:sz="18" w:space="0" w:color="0070C0"/>
              <w:bottom w:val="single" w:sz="18" w:space="0" w:color="0070C0"/>
              <w:right w:val="single" w:sz="18" w:space="0" w:color="0070C0"/>
            </w:tcBorders>
          </w:tcPr>
          <w:p w14:paraId="4E17BFC8"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00254370" w14:textId="77777777" w:rsidR="00ED0BB5" w:rsidRPr="004A7514" w:rsidRDefault="00ED0BB5" w:rsidP="00AF3771">
            <w:pPr>
              <w:rPr>
                <w:rFonts w:cstheme="minorHAnsi"/>
                <w:lang w:val="fi-FI"/>
              </w:rPr>
            </w:pPr>
            <w:r w:rsidRPr="004A7514">
              <w:rPr>
                <w:rFonts w:cstheme="minorHAnsi"/>
                <w:i/>
                <w:iCs/>
                <w:lang w:val="fi-FI"/>
              </w:rPr>
              <w:t>esimerkkejä lääkevastaavan työtehtävistä löytyy Kymen HVA:n lääkehoitosuunnitelmasta kappaleesta 3.2.1</w:t>
            </w:r>
          </w:p>
        </w:tc>
      </w:tr>
      <w:tr w:rsidR="00ED0BB5" w:rsidRPr="000D317E" w14:paraId="2CC40917"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6F744040" w14:textId="77777777" w:rsidR="00ED0BB5" w:rsidRPr="0027315F" w:rsidRDefault="00ED0BB5" w:rsidP="00AF3771">
            <w:pPr>
              <w:rPr>
                <w:rFonts w:cstheme="minorHAnsi"/>
              </w:rPr>
            </w:pPr>
            <w:r w:rsidRPr="0027315F">
              <w:rPr>
                <w:rFonts w:cstheme="minorHAnsi"/>
              </w:rPr>
              <w:t>lähihoitaja</w:t>
            </w:r>
          </w:p>
          <w:p w14:paraId="59D1D32E" w14:textId="77777777" w:rsidR="00ED0BB5" w:rsidRPr="0027315F" w:rsidRDefault="00AF3771" w:rsidP="00AF3771">
            <w:pPr>
              <w:rPr>
                <w:rFonts w:cstheme="minorHAnsi"/>
              </w:rPr>
            </w:pPr>
            <w:r>
              <w:rPr>
                <w:rFonts w:cstheme="minorHAnsi"/>
              </w:rPr>
              <w:t xml:space="preserve">(tai </w:t>
            </w:r>
            <w:r w:rsidR="00ED0BB5" w:rsidRPr="0027315F">
              <w:rPr>
                <w:rFonts w:cstheme="minorHAnsi"/>
              </w:rPr>
              <w:t>vastaavat nimikkeet)</w:t>
            </w:r>
          </w:p>
        </w:tc>
        <w:tc>
          <w:tcPr>
            <w:tcW w:w="1295" w:type="dxa"/>
            <w:tcBorders>
              <w:top w:val="single" w:sz="18" w:space="0" w:color="0070C0"/>
              <w:left w:val="single" w:sz="18" w:space="0" w:color="0070C0"/>
              <w:bottom w:val="single" w:sz="18" w:space="0" w:color="0070C0"/>
              <w:right w:val="single" w:sz="18" w:space="0" w:color="0070C0"/>
            </w:tcBorders>
          </w:tcPr>
          <w:p w14:paraId="619F7655"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3D8B86ED" w14:textId="77777777" w:rsidR="00ED0BB5" w:rsidRPr="000D317E" w:rsidRDefault="00ED0BB5" w:rsidP="00AF3771">
            <w:pPr>
              <w:rPr>
                <w:rFonts w:cstheme="minorHAnsi"/>
              </w:rPr>
            </w:pPr>
          </w:p>
        </w:tc>
      </w:tr>
      <w:tr w:rsidR="00ED0BB5" w:rsidRPr="000D317E" w14:paraId="07528590"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779D8CC5" w14:textId="77777777" w:rsidR="00ED0BB5" w:rsidRPr="0027315F" w:rsidRDefault="00ED0BB5" w:rsidP="00AF3771">
            <w:pPr>
              <w:rPr>
                <w:rFonts w:cstheme="minorHAnsi"/>
              </w:rPr>
            </w:pPr>
            <w:r w:rsidRPr="0027315F">
              <w:rPr>
                <w:rFonts w:cstheme="minorHAnsi"/>
              </w:rPr>
              <w:t>osastofarmaseutti</w:t>
            </w:r>
          </w:p>
        </w:tc>
        <w:tc>
          <w:tcPr>
            <w:tcW w:w="1295" w:type="dxa"/>
            <w:tcBorders>
              <w:top w:val="single" w:sz="18" w:space="0" w:color="0070C0"/>
              <w:left w:val="single" w:sz="18" w:space="0" w:color="0070C0"/>
              <w:bottom w:val="single" w:sz="18" w:space="0" w:color="0070C0"/>
              <w:right w:val="single" w:sz="18" w:space="0" w:color="0070C0"/>
            </w:tcBorders>
          </w:tcPr>
          <w:p w14:paraId="722E6477"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78D10FA8" w14:textId="77777777" w:rsidR="00ED0BB5" w:rsidRPr="000D317E" w:rsidRDefault="00ED0BB5" w:rsidP="00AF3771">
            <w:pPr>
              <w:rPr>
                <w:rFonts w:cstheme="minorHAnsi"/>
              </w:rPr>
            </w:pPr>
          </w:p>
        </w:tc>
      </w:tr>
      <w:tr w:rsidR="00ED0BB5" w:rsidRPr="000D317E" w14:paraId="6A621498"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03DA9D96" w14:textId="77777777" w:rsidR="00ED0BB5" w:rsidRPr="0027315F" w:rsidRDefault="00ED0BB5" w:rsidP="00AF3771">
            <w:pPr>
              <w:rPr>
                <w:rFonts w:cstheme="minorHAnsi"/>
              </w:rPr>
            </w:pPr>
            <w:r w:rsidRPr="0027315F">
              <w:rPr>
                <w:rFonts w:cstheme="minorHAnsi"/>
              </w:rPr>
              <w:t>lääketyöntekijä</w:t>
            </w:r>
          </w:p>
        </w:tc>
        <w:tc>
          <w:tcPr>
            <w:tcW w:w="1295" w:type="dxa"/>
            <w:tcBorders>
              <w:top w:val="single" w:sz="18" w:space="0" w:color="0070C0"/>
              <w:left w:val="single" w:sz="18" w:space="0" w:color="0070C0"/>
              <w:bottom w:val="single" w:sz="18" w:space="0" w:color="0070C0"/>
              <w:right w:val="single" w:sz="18" w:space="0" w:color="0070C0"/>
            </w:tcBorders>
          </w:tcPr>
          <w:p w14:paraId="74DC46C6"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41941E7A" w14:textId="77777777" w:rsidR="00ED0BB5" w:rsidRPr="000D317E" w:rsidRDefault="00ED0BB5" w:rsidP="00AF3771">
            <w:pPr>
              <w:rPr>
                <w:rFonts w:cstheme="minorHAnsi"/>
              </w:rPr>
            </w:pPr>
          </w:p>
        </w:tc>
      </w:tr>
      <w:tr w:rsidR="00ED0BB5" w:rsidRPr="000D317E" w14:paraId="29911E6D"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4FBD0919" w14:textId="77777777" w:rsidR="00ED0BB5" w:rsidRPr="0027315F" w:rsidRDefault="00ED0BB5" w:rsidP="00AF3771">
            <w:pPr>
              <w:rPr>
                <w:rFonts w:cstheme="minorHAnsi"/>
              </w:rPr>
            </w:pPr>
            <w:r w:rsidRPr="0027315F">
              <w:rPr>
                <w:rFonts w:cstheme="minorHAnsi"/>
              </w:rPr>
              <w:t>opiskelija</w:t>
            </w:r>
          </w:p>
        </w:tc>
        <w:tc>
          <w:tcPr>
            <w:tcW w:w="1295" w:type="dxa"/>
            <w:tcBorders>
              <w:top w:val="single" w:sz="18" w:space="0" w:color="0070C0"/>
              <w:left w:val="single" w:sz="18" w:space="0" w:color="0070C0"/>
              <w:bottom w:val="single" w:sz="18" w:space="0" w:color="0070C0"/>
              <w:right w:val="single" w:sz="18" w:space="0" w:color="0070C0"/>
            </w:tcBorders>
          </w:tcPr>
          <w:p w14:paraId="2212E3EB" w14:textId="77777777" w:rsidR="00ED0BB5" w:rsidRPr="000D317E" w:rsidRDefault="00ED0BB5" w:rsidP="00AF3771">
            <w:pPr>
              <w:rPr>
                <w:rFonts w:cstheme="minorHAns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49BE6E0F" w14:textId="77777777" w:rsidR="00ED0BB5" w:rsidRPr="000D317E" w:rsidRDefault="00ED0BB5" w:rsidP="00AF3771">
            <w:pPr>
              <w:rPr>
                <w:rFonts w:cstheme="minorHAnsi"/>
              </w:rPr>
            </w:pPr>
          </w:p>
        </w:tc>
      </w:tr>
      <w:tr w:rsidR="00ED0BB5" w:rsidRPr="000D317E" w14:paraId="261280CD" w14:textId="77777777" w:rsidTr="00ED0BB5">
        <w:tc>
          <w:tcPr>
            <w:tcW w:w="1740" w:type="dxa"/>
            <w:tcBorders>
              <w:top w:val="single" w:sz="18" w:space="0" w:color="0070C0"/>
              <w:left w:val="single" w:sz="18" w:space="0" w:color="0070C0"/>
              <w:bottom w:val="single" w:sz="18" w:space="0" w:color="0070C0"/>
              <w:right w:val="single" w:sz="18" w:space="0" w:color="0070C0"/>
            </w:tcBorders>
            <w:vAlign w:val="center"/>
          </w:tcPr>
          <w:p w14:paraId="3F49016E" w14:textId="77777777" w:rsidR="00ED0BB5" w:rsidRPr="004A7514" w:rsidRDefault="00ED0BB5" w:rsidP="00AF3771">
            <w:pPr>
              <w:rPr>
                <w:rFonts w:cstheme="minorHAnsi"/>
                <w:lang w:val="fi-FI"/>
              </w:rPr>
            </w:pPr>
            <w:r w:rsidRPr="004A7514">
              <w:rPr>
                <w:rFonts w:cstheme="minorHAnsi"/>
                <w:lang w:val="fi-FI"/>
              </w:rPr>
              <w:t>muu lääkehoitoon osallistuva henkilö (esim. sosiaalihuollon henkilöstö)</w:t>
            </w:r>
          </w:p>
        </w:tc>
        <w:tc>
          <w:tcPr>
            <w:tcW w:w="1295" w:type="dxa"/>
            <w:tcBorders>
              <w:top w:val="single" w:sz="18" w:space="0" w:color="0070C0"/>
              <w:left w:val="single" w:sz="18" w:space="0" w:color="0070C0"/>
              <w:bottom w:val="single" w:sz="18" w:space="0" w:color="0070C0"/>
              <w:right w:val="single" w:sz="18" w:space="0" w:color="0070C0"/>
            </w:tcBorders>
          </w:tcPr>
          <w:p w14:paraId="6EC8BDE3" w14:textId="77777777" w:rsidR="00ED0BB5" w:rsidRPr="004A7514" w:rsidRDefault="00ED0BB5" w:rsidP="00AF3771">
            <w:pPr>
              <w:rPr>
                <w:rFonts w:cstheme="minorHAnsi"/>
                <w:lang w:val="fi-FI"/>
              </w:rPr>
            </w:pPr>
          </w:p>
        </w:tc>
        <w:tc>
          <w:tcPr>
            <w:tcW w:w="5673" w:type="dxa"/>
            <w:tcBorders>
              <w:top w:val="single" w:sz="18" w:space="0" w:color="0070C0"/>
              <w:left w:val="single" w:sz="18" w:space="0" w:color="0070C0"/>
              <w:bottom w:val="single" w:sz="18" w:space="0" w:color="0070C0"/>
              <w:right w:val="single" w:sz="18" w:space="0" w:color="0070C0"/>
            </w:tcBorders>
            <w:vAlign w:val="center"/>
          </w:tcPr>
          <w:p w14:paraId="2629A102" w14:textId="77777777" w:rsidR="00ED0BB5" w:rsidRPr="004A7514" w:rsidRDefault="00ED0BB5" w:rsidP="00AF3771">
            <w:pPr>
              <w:rPr>
                <w:rFonts w:cstheme="minorHAnsi"/>
                <w:lang w:val="fi-FI"/>
              </w:rPr>
            </w:pPr>
          </w:p>
        </w:tc>
      </w:tr>
    </w:tbl>
    <w:p w14:paraId="2EE3FF5B" w14:textId="77777777" w:rsidR="00ED0BB5" w:rsidRPr="00ED0BB5" w:rsidRDefault="00ED0BB5" w:rsidP="00ED0BB5">
      <w:pPr>
        <w:pStyle w:val="Leipteksti"/>
        <w:rPr>
          <w:b/>
          <w:bCs/>
          <w:i/>
        </w:rPr>
      </w:pPr>
      <w:r w:rsidRPr="00ED0BB5">
        <w:rPr>
          <w:i/>
        </w:rPr>
        <w:t>(kirjaa tilalle tai tee taulukkoon lisää lokeroita)</w:t>
      </w:r>
    </w:p>
    <w:p w14:paraId="7BC81973" w14:textId="77777777" w:rsidR="00ED0BB5" w:rsidRDefault="00104A9F" w:rsidP="0059791A">
      <w:pPr>
        <w:pStyle w:val="Otsikko3"/>
      </w:pPr>
      <w:bookmarkStart w:id="9" w:name="_Toc129958124"/>
      <w:r w:rsidRPr="000D317E">
        <w:rPr>
          <w:rFonts w:cstheme="minorHAnsi"/>
          <w:noProof/>
          <w:lang w:eastAsia="fi-FI"/>
        </w:rPr>
        <w:drawing>
          <wp:anchor distT="0" distB="0" distL="114300" distR="114300" simplePos="0" relativeHeight="251683840" behindDoc="0" locked="0" layoutInCell="1" allowOverlap="1" wp14:anchorId="3F10A0AC" wp14:editId="7BF0C664">
            <wp:simplePos x="0" y="0"/>
            <wp:positionH relativeFrom="margin">
              <wp:posOffset>266700</wp:posOffset>
            </wp:positionH>
            <wp:positionV relativeFrom="paragraph">
              <wp:posOffset>257175</wp:posOffset>
            </wp:positionV>
            <wp:extent cx="352425" cy="352425"/>
            <wp:effectExtent l="0" t="0" r="9525" b="9525"/>
            <wp:wrapSquare wrapText="bothSides"/>
            <wp:docPr id="29" name="Kuva 29"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00ED0BB5" w:rsidRPr="000D317E">
        <w:rPr>
          <w:rFonts w:cstheme="minorHAnsi"/>
          <w:noProof/>
          <w:lang w:eastAsia="fi-FI"/>
        </w:rPr>
        <w:drawing>
          <wp:anchor distT="0" distB="0" distL="114300" distR="114300" simplePos="0" relativeHeight="251681792" behindDoc="0" locked="0" layoutInCell="1" allowOverlap="1" wp14:anchorId="272B11FD" wp14:editId="3A5DEB0E">
            <wp:simplePos x="0" y="0"/>
            <wp:positionH relativeFrom="column">
              <wp:posOffset>4343400</wp:posOffset>
            </wp:positionH>
            <wp:positionV relativeFrom="paragraph">
              <wp:posOffset>114300</wp:posOffset>
            </wp:positionV>
            <wp:extent cx="165735" cy="165735"/>
            <wp:effectExtent l="0" t="0" r="5715" b="5715"/>
            <wp:wrapNone/>
            <wp:docPr id="15" name="Kuva 15"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00ED0BB5" w:rsidRPr="00ED0BB5">
        <w:t>Toimintayksikön lääkäripalveluiden kuvaus</w:t>
      </w:r>
      <w:bookmarkEnd w:id="9"/>
    </w:p>
    <w:p w14:paraId="46855759" w14:textId="77777777" w:rsidR="00ED0BB5" w:rsidRPr="00AF3771" w:rsidRDefault="00ED0BB5" w:rsidP="00ED0BB5">
      <w:pPr>
        <w:pStyle w:val="Leipteksti"/>
        <w:rPr>
          <w:b/>
        </w:rPr>
      </w:pPr>
      <w:r w:rsidRPr="00AF3771">
        <w:rPr>
          <w:b/>
        </w:rPr>
        <w:t>Kuvaa tähän toimintayksikön lääkäripalveluja</w:t>
      </w:r>
    </w:p>
    <w:p w14:paraId="0474D3DE" w14:textId="77777777" w:rsidR="00ED0BB5" w:rsidRPr="00ED0BB5" w:rsidRDefault="00ED0BB5" w:rsidP="00ED0BB5">
      <w:pPr>
        <w:pStyle w:val="Luettelo"/>
        <w:rPr>
          <w:i/>
        </w:rPr>
      </w:pPr>
      <w:r w:rsidRPr="00ED0BB5">
        <w:rPr>
          <w:i/>
        </w:rPr>
        <w:t>Kuinka monta lääkäriä toimintayksikössä toimii?</w:t>
      </w:r>
    </w:p>
    <w:p w14:paraId="10F099A8" w14:textId="77777777" w:rsidR="00ED0BB5" w:rsidRPr="00ED0BB5" w:rsidRDefault="00ED0BB5" w:rsidP="00ED0BB5">
      <w:pPr>
        <w:pStyle w:val="Luettelo"/>
        <w:rPr>
          <w:i/>
        </w:rPr>
      </w:pPr>
      <w:r w:rsidRPr="00ED0BB5">
        <w:rPr>
          <w:i/>
        </w:rPr>
        <w:t>Mitä erikoisaloja toimintayksikön lääkärit edustavat?</w:t>
      </w:r>
    </w:p>
    <w:p w14:paraId="794389BC" w14:textId="77777777" w:rsidR="00ED0BB5" w:rsidRPr="00ED0BB5" w:rsidRDefault="00ED0BB5" w:rsidP="00ED0BB5">
      <w:pPr>
        <w:pStyle w:val="Luettelo"/>
        <w:rPr>
          <w:i/>
        </w:rPr>
      </w:pPr>
      <w:r w:rsidRPr="00ED0BB5">
        <w:rPr>
          <w:i/>
        </w:rPr>
        <w:lastRenderedPageBreak/>
        <w:t>Kenelle lääketieteellinen vastuu on osoitettu tilanteessa, jossa toimintayksikössä ei ole vakituista tai pysyvää lääkäriresurssia?</w:t>
      </w:r>
    </w:p>
    <w:p w14:paraId="2F07EAFB" w14:textId="77777777" w:rsidR="00ED0BB5" w:rsidRPr="00ED0BB5" w:rsidRDefault="00ED0BB5" w:rsidP="00ED0BB5">
      <w:pPr>
        <w:pStyle w:val="Luettelo"/>
        <w:rPr>
          <w:i/>
        </w:rPr>
      </w:pPr>
      <w:r w:rsidRPr="00ED0BB5">
        <w:rPr>
          <w:i/>
        </w:rPr>
        <w:t>Kuinka usein toimintayksikön lääkäri/lääkärit käyvät toimintayksikössä ja miten he ovat muulloin tavoitettavissa?</w:t>
      </w:r>
    </w:p>
    <w:p w14:paraId="5DCE786C" w14:textId="77777777" w:rsidR="00ED0BB5" w:rsidRPr="00ED0BB5" w:rsidRDefault="00ED0BB5" w:rsidP="00ED0BB5">
      <w:pPr>
        <w:pStyle w:val="Luettelo"/>
        <w:rPr>
          <w:i/>
        </w:rPr>
      </w:pPr>
      <w:r w:rsidRPr="00ED0BB5">
        <w:rPr>
          <w:i/>
        </w:rPr>
        <w:t>Miten lääkäripalvelut on järjestetty silloin, kun toimintayksikön oma lääkäri/lääkärit eivät ole tavoitettavissa?</w:t>
      </w:r>
    </w:p>
    <w:p w14:paraId="54EEADE3" w14:textId="77777777" w:rsidR="00ED0BB5" w:rsidRPr="00ED0BB5" w:rsidRDefault="00ED0BB5" w:rsidP="00ED0BB5">
      <w:pPr>
        <w:pStyle w:val="Luettelo"/>
        <w:rPr>
          <w:i/>
        </w:rPr>
      </w:pPr>
      <w:r w:rsidRPr="00ED0BB5">
        <w:rPr>
          <w:i/>
        </w:rPr>
        <w:t>Mikä on lääkäriopiskelijoiden ja amanuenssien rooli lääkehoidossa?</w:t>
      </w:r>
    </w:p>
    <w:p w14:paraId="6391B175" w14:textId="77777777" w:rsidR="00ED0BB5" w:rsidRPr="00ED0BB5" w:rsidRDefault="00ED0BB5" w:rsidP="00ED0BB5">
      <w:pPr>
        <w:pStyle w:val="Luettelo"/>
        <w:rPr>
          <w:i/>
        </w:rPr>
      </w:pPr>
      <w:r w:rsidRPr="00ED0BB5">
        <w:rPr>
          <w:i/>
        </w:rPr>
        <w:t>Kuinka päivystävä lääkäri tavoitetaan?</w:t>
      </w:r>
    </w:p>
    <w:p w14:paraId="6751C718" w14:textId="77777777" w:rsidR="00ED0BB5" w:rsidRPr="00ED0BB5" w:rsidRDefault="00ED0BB5" w:rsidP="00ED0BB5">
      <w:pPr>
        <w:pStyle w:val="Luettelo"/>
        <w:rPr>
          <w:i/>
        </w:rPr>
      </w:pPr>
      <w:r w:rsidRPr="00ED0BB5">
        <w:rPr>
          <w:i/>
        </w:rPr>
        <w:t>Miten toimintayksikön asiakkaan/potilaan on mahdollista tavata lääkäri?</w:t>
      </w:r>
    </w:p>
    <w:p w14:paraId="474FCBA5" w14:textId="77777777" w:rsidR="00ED0BB5" w:rsidRPr="00ED0BB5" w:rsidRDefault="00ED0BB5" w:rsidP="00ED0BB5">
      <w:pPr>
        <w:pStyle w:val="Luettelo"/>
        <w:rPr>
          <w:i/>
        </w:rPr>
      </w:pPr>
      <w:r w:rsidRPr="00ED0BB5">
        <w:rPr>
          <w:i/>
        </w:rPr>
        <w:t>Kuinka usein tehdään asiakkaan/potilaan lääkehoidon (kokonaisuuden) arviointi?</w:t>
      </w:r>
    </w:p>
    <w:p w14:paraId="5B44504E" w14:textId="77777777" w:rsidR="00ED0BB5" w:rsidRPr="00ED0BB5" w:rsidRDefault="00ED0BB5" w:rsidP="00ED0BB5">
      <w:pPr>
        <w:pStyle w:val="Luettelo"/>
        <w:rPr>
          <w:i/>
        </w:rPr>
      </w:pPr>
      <w:r w:rsidRPr="00ED0BB5">
        <w:rPr>
          <w:i/>
        </w:rPr>
        <w:t>Kenelle huumausaineiden täysien kulutuskorttien tarkistaminen ja allekirjoittaminen kuuluu?</w:t>
      </w:r>
    </w:p>
    <w:p w14:paraId="66C9B898" w14:textId="77777777" w:rsidR="00ED0BB5" w:rsidRDefault="00ED0BB5" w:rsidP="00ED0BB5">
      <w:pPr>
        <w:pStyle w:val="Otsikko1"/>
      </w:pPr>
      <w:bookmarkStart w:id="10" w:name="_Toc129958125"/>
      <w:r w:rsidRPr="00ED0BB5">
        <w:t>Lääkehoidon osaamisen varmistaminen ja perehdyttäminen toimintayksikössä</w:t>
      </w:r>
      <w:bookmarkEnd w:id="10"/>
    </w:p>
    <w:p w14:paraId="63BB8D83" w14:textId="77777777" w:rsidR="00ED0BB5" w:rsidRDefault="00ED0BB5" w:rsidP="00ED0BB5">
      <w:pPr>
        <w:pStyle w:val="Leipteksti"/>
      </w:pPr>
      <w:r w:rsidRPr="00ED0BB5">
        <w:t>Lääkehoitoa toteuttavien ammattiryhmien osaamisen varmistaminen, lääkeluvat ja näytöt kuvataan tarkemmin Kymen HVA:n lääkehoitosuunnitelman kappaleessa 4. Lisäkoulutusta ja osaamisen varmistamista vaativat tehtävät on kuvattu ammattiryhmittäin kappaleessa 3. taulukossa 1.</w:t>
      </w:r>
    </w:p>
    <w:p w14:paraId="2D30C2D1" w14:textId="77777777" w:rsidR="00ED0BB5" w:rsidRDefault="00ED0BB5" w:rsidP="0059791A">
      <w:pPr>
        <w:pStyle w:val="Otsikko2"/>
      </w:pPr>
      <w:bookmarkStart w:id="11" w:name="_Toc129958126"/>
      <w:r w:rsidRPr="00ED0BB5">
        <w:t>Lääkehoidon osaamisen varmistaminen, lääkeluvat ja näytöt</w:t>
      </w:r>
      <w:bookmarkEnd w:id="11"/>
    </w:p>
    <w:p w14:paraId="42AE98CD" w14:textId="77777777" w:rsidR="00ED0BB5" w:rsidRPr="00AF3771" w:rsidRDefault="00ED0BB5" w:rsidP="00ED0BB5">
      <w:pPr>
        <w:pStyle w:val="Leipteksti"/>
        <w:rPr>
          <w:b/>
        </w:rPr>
      </w:pPr>
      <w:r w:rsidRPr="00AF3771">
        <w:rPr>
          <w:b/>
          <w:noProof/>
          <w:lang w:eastAsia="fi-FI"/>
        </w:rPr>
        <w:drawing>
          <wp:anchor distT="0" distB="0" distL="114300" distR="114300" simplePos="0" relativeHeight="251685888" behindDoc="0" locked="0" layoutInCell="1" allowOverlap="1" wp14:anchorId="55CE7506" wp14:editId="6C6C4882">
            <wp:simplePos x="0" y="0"/>
            <wp:positionH relativeFrom="margin">
              <wp:posOffset>266700</wp:posOffset>
            </wp:positionH>
            <wp:positionV relativeFrom="paragraph">
              <wp:posOffset>8890</wp:posOffset>
            </wp:positionV>
            <wp:extent cx="352425" cy="352425"/>
            <wp:effectExtent l="0" t="0" r="9525" b="9525"/>
            <wp:wrapSquare wrapText="bothSides"/>
            <wp:docPr id="254" name="Kuva 25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 xml:space="preserve">Kuvaa tähän, miten ja ketkä toimintayksikössä varmistavat henkilökunnan lääkehoidon osaamista </w:t>
      </w:r>
    </w:p>
    <w:p w14:paraId="3F28D840" w14:textId="77777777" w:rsidR="00ED0BB5" w:rsidRPr="00ED0BB5" w:rsidRDefault="00ED0BB5" w:rsidP="00ED0BB5">
      <w:pPr>
        <w:pStyle w:val="Luettelo"/>
        <w:rPr>
          <w:i/>
        </w:rPr>
      </w:pPr>
      <w:r w:rsidRPr="00ED0BB5">
        <w:rPr>
          <w:i/>
        </w:rPr>
        <w:t>Miten osaamista ja lisäkoulutuksen tarvetta arvioidaan?</w:t>
      </w:r>
    </w:p>
    <w:p w14:paraId="1CFCD8AF" w14:textId="77777777" w:rsidR="00ED0BB5" w:rsidRDefault="00ED0BB5" w:rsidP="00ED0BB5">
      <w:pPr>
        <w:pStyle w:val="Luettelo"/>
        <w:spacing w:after="120"/>
        <w:ind w:left="1548" w:hanging="357"/>
      </w:pPr>
      <w:r w:rsidRPr="00ED0BB5">
        <w:rPr>
          <w:i/>
        </w:rPr>
        <w:t>Suoritettavat lääkeosaamista varmistavat kurssit, (esim. LOVe, ProEdu tai muu vastaava) näytöt ammattiryhmittäin toimintayksikön toiminnan laajuuden mukaan</w:t>
      </w:r>
    </w:p>
    <w:p w14:paraId="2B11655A" w14:textId="77777777" w:rsidR="00ED0BB5" w:rsidRPr="00AF3771" w:rsidRDefault="00ED0BB5" w:rsidP="00ED0BB5">
      <w:pPr>
        <w:pStyle w:val="Leipteksti"/>
        <w:rPr>
          <w:b/>
        </w:rPr>
      </w:pPr>
      <w:r w:rsidRPr="00AF3771">
        <w:rPr>
          <w:b/>
          <w:noProof/>
          <w:lang w:eastAsia="fi-FI"/>
        </w:rPr>
        <w:drawing>
          <wp:anchor distT="0" distB="0" distL="114300" distR="114300" simplePos="0" relativeHeight="251687936" behindDoc="0" locked="0" layoutInCell="1" allowOverlap="1" wp14:anchorId="3D8378CC" wp14:editId="77BDF017">
            <wp:simplePos x="0" y="0"/>
            <wp:positionH relativeFrom="margin">
              <wp:posOffset>257175</wp:posOffset>
            </wp:positionH>
            <wp:positionV relativeFrom="paragraph">
              <wp:posOffset>5715</wp:posOffset>
            </wp:positionV>
            <wp:extent cx="352425" cy="352425"/>
            <wp:effectExtent l="0" t="0" r="9525" b="9525"/>
            <wp:wrapSquare wrapText="bothSides"/>
            <wp:docPr id="17" name="Kuva 1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miten ja kenen toimesta toimintayksikössä varmistetaan lääkelupien voimassaolo ja niihin liittyvät näytöt. Kirjaa myös, kuka myöntää lääkeluvat toimintayksikössä</w:t>
      </w:r>
    </w:p>
    <w:p w14:paraId="5569F4E0" w14:textId="77777777" w:rsidR="00ED0BB5" w:rsidRPr="00ED0BB5" w:rsidRDefault="00ED0BB5" w:rsidP="00ED0BB5">
      <w:pPr>
        <w:pStyle w:val="Luettelo"/>
        <w:rPr>
          <w:i/>
        </w:rPr>
      </w:pPr>
      <w:r w:rsidRPr="00ED0BB5">
        <w:rPr>
          <w:i/>
        </w:rPr>
        <w:t>Näyttöjen vastaanottajat kuvataan liitteeseen 2.</w:t>
      </w:r>
    </w:p>
    <w:p w14:paraId="5CE424A4" w14:textId="77777777" w:rsidR="00ED0BB5" w:rsidRPr="00ED0BB5" w:rsidRDefault="00ED0BB5" w:rsidP="00ED0BB5">
      <w:pPr>
        <w:pStyle w:val="Luettelo"/>
        <w:rPr>
          <w:i/>
        </w:rPr>
      </w:pPr>
      <w:r w:rsidRPr="00ED0BB5">
        <w:rPr>
          <w:i/>
        </w:rPr>
        <w:t>Kuka myöntää toimintayksikössä lääkeluvat?</w:t>
      </w:r>
    </w:p>
    <w:p w14:paraId="375E9DAA" w14:textId="77777777" w:rsidR="00ED0BB5" w:rsidRDefault="00ED0BB5" w:rsidP="00ED0BB5">
      <w:pPr>
        <w:pStyle w:val="Otsikko2"/>
      </w:pPr>
      <w:bookmarkStart w:id="12" w:name="_Toc129958127"/>
      <w:r w:rsidRPr="00ED0BB5">
        <w:t>Perehdyttämisen toimintamalli</w:t>
      </w:r>
      <w:bookmarkEnd w:id="12"/>
    </w:p>
    <w:p w14:paraId="43D366CA" w14:textId="77777777" w:rsidR="00ED0BB5" w:rsidRDefault="00ED0BB5" w:rsidP="00ED0BB5">
      <w:pPr>
        <w:pStyle w:val="Leipteksti"/>
      </w:pPr>
      <w:r w:rsidRPr="00ED0BB5">
        <w:t xml:space="preserve">Lääkehoitoon perehdyttämistä kuvataan tarkemmin Kymen HVA:n lääkehoitosuunnitelman </w:t>
      </w:r>
      <w:r w:rsidRPr="00ED0BB5">
        <w:rPr>
          <w:b/>
        </w:rPr>
        <w:t>kappaleessa 4.3.</w:t>
      </w:r>
      <w:r w:rsidRPr="00ED0BB5">
        <w:t xml:space="preserve"> Kymen HVA:n lääkehoitosuunnitelmassa annetaan myös mallipohjat perehdytyslomakkeille ammattiryhmittäin (Liitteet 1-3). Vaihtoehtoisesti toimintayksikössä voidaan käyttää sähköistä perehdytysjärjestelmää (Kymen HVA:lla Intro).</w:t>
      </w:r>
    </w:p>
    <w:p w14:paraId="201B19AB" w14:textId="77777777" w:rsidR="00ED0BB5" w:rsidRPr="00AF3771" w:rsidRDefault="00104A9F" w:rsidP="00ED0BB5">
      <w:pPr>
        <w:pStyle w:val="Leipteksti"/>
        <w:rPr>
          <w:b/>
        </w:rPr>
      </w:pPr>
      <w:r w:rsidRPr="000D317E">
        <w:rPr>
          <w:noProof/>
          <w:lang w:eastAsia="fi-FI"/>
        </w:rPr>
        <w:drawing>
          <wp:anchor distT="0" distB="0" distL="114300" distR="114300" simplePos="0" relativeHeight="251689984" behindDoc="0" locked="0" layoutInCell="1" allowOverlap="1" wp14:anchorId="5EAFC7FA" wp14:editId="18979D4F">
            <wp:simplePos x="0" y="0"/>
            <wp:positionH relativeFrom="margin">
              <wp:posOffset>255905</wp:posOffset>
            </wp:positionH>
            <wp:positionV relativeFrom="paragraph">
              <wp:posOffset>0</wp:posOffset>
            </wp:positionV>
            <wp:extent cx="352425" cy="352425"/>
            <wp:effectExtent l="0" t="0" r="9525" b="9525"/>
            <wp:wrapSquare wrapText="bothSides"/>
            <wp:docPr id="18" name="Kuva 1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00ED0BB5" w:rsidRPr="00AF3771">
        <w:rPr>
          <w:b/>
        </w:rPr>
        <w:t>Kuvaa tähän, miten toimintayksikössä perehdytetään lääkehoitoon</w:t>
      </w:r>
    </w:p>
    <w:p w14:paraId="4AB47722" w14:textId="77777777" w:rsidR="00ED0BB5" w:rsidRPr="00ED0BB5" w:rsidRDefault="00ED0BB5" w:rsidP="00ED0BB5">
      <w:pPr>
        <w:pStyle w:val="Luettelo"/>
        <w:rPr>
          <w:i/>
        </w:rPr>
      </w:pPr>
      <w:r w:rsidRPr="00ED0BB5">
        <w:rPr>
          <w:i/>
        </w:rPr>
        <w:lastRenderedPageBreak/>
        <w:t>Perehdytyksen sisältö, onko käytössä perehdytyssuunnitelmaa tai tarkistuslistaa? Käytetäänkö Intro -perehdytysjärjestelmää? Tässä kohtaa voi viitata myös liitteenä olevaan perehdytyssuunnitelmaan, kun sellainen on laadittu</w:t>
      </w:r>
    </w:p>
    <w:p w14:paraId="084B2E2B" w14:textId="77777777" w:rsidR="00ED0BB5" w:rsidRPr="00ED0BB5" w:rsidRDefault="00ED0BB5" w:rsidP="00ED0BB5">
      <w:pPr>
        <w:pStyle w:val="Luettelo"/>
        <w:rPr>
          <w:i/>
        </w:rPr>
      </w:pPr>
      <w:r w:rsidRPr="00ED0BB5">
        <w:rPr>
          <w:i/>
        </w:rPr>
        <w:t xml:space="preserve">Perehdytykseen varattava aika, perehdytyksen yksilöinti perehtyjän tarpeiden mukaan </w:t>
      </w:r>
    </w:p>
    <w:p w14:paraId="4736E0CB" w14:textId="77777777" w:rsidR="00ED0BB5" w:rsidRPr="00ED0BB5" w:rsidRDefault="00ED0BB5" w:rsidP="00ED0BB5">
      <w:pPr>
        <w:pStyle w:val="Luettelo"/>
        <w:rPr>
          <w:i/>
        </w:rPr>
      </w:pPr>
      <w:r w:rsidRPr="00ED0BB5">
        <w:rPr>
          <w:i/>
        </w:rPr>
        <w:t>Perehdytyksen vastuuhenkilöiden määrittely ja perehdyttäjien työtehtävien järjestely perehdytyksen aikana</w:t>
      </w:r>
    </w:p>
    <w:p w14:paraId="1F5A95ED" w14:textId="77777777" w:rsidR="00ED0BB5" w:rsidRDefault="00ED0BB5" w:rsidP="00ED0BB5">
      <w:pPr>
        <w:pStyle w:val="Otsikko1"/>
      </w:pPr>
      <w:bookmarkStart w:id="13" w:name="_Toc129958128"/>
      <w:r w:rsidRPr="00ED0BB5">
        <w:t>Lääkehuolto toimintayksikössä</w:t>
      </w:r>
      <w:bookmarkEnd w:id="13"/>
    </w:p>
    <w:p w14:paraId="71367831" w14:textId="77777777" w:rsidR="00ED0BB5" w:rsidRDefault="00ED0BB5" w:rsidP="00ED0BB5">
      <w:pPr>
        <w:pStyle w:val="Leipteksti"/>
      </w:pPr>
      <w:r>
        <w:rPr>
          <w:b/>
          <w:bCs/>
        </w:rPr>
        <w:t>Kymen HVA:n</w:t>
      </w:r>
      <w:r w:rsidRPr="0066661F">
        <w:rPr>
          <w:b/>
          <w:bCs/>
        </w:rPr>
        <w:t xml:space="preserve"> lääkehuoltoa kuvataan seikkaperäisesti</w:t>
      </w:r>
      <w:r>
        <w:rPr>
          <w:b/>
          <w:bCs/>
        </w:rPr>
        <w:t xml:space="preserve"> Kymen HVA:n lääkehoitosuunnitelman</w:t>
      </w:r>
      <w:r w:rsidRPr="0066661F">
        <w:rPr>
          <w:b/>
          <w:bCs/>
        </w:rPr>
        <w:t xml:space="preserve"> kappaleessa 5</w:t>
      </w:r>
      <w:r>
        <w:t xml:space="preserve">. HUS Apteekki ohjeistaa omien asiakkaidensa lääkkeiden käyttöä, tilaamista ja säilyttämistä </w:t>
      </w:r>
      <w:r w:rsidRPr="00A65B3F">
        <w:rPr>
          <w:b/>
          <w:bCs/>
        </w:rPr>
        <w:t>kappaleissa 5.1 – 5.7</w:t>
      </w:r>
      <w:r>
        <w:rPr>
          <w:b/>
          <w:bCs/>
        </w:rPr>
        <w:t xml:space="preserve">, </w:t>
      </w:r>
      <w:hyperlink r:id="rId34" w:history="1">
        <w:r w:rsidRPr="00A65B3F">
          <w:rPr>
            <w:rStyle w:val="Hyperlinkki"/>
          </w:rPr>
          <w:t xml:space="preserve">HUS Apteekin ohjeet löytyvät </w:t>
        </w:r>
        <w:r>
          <w:rPr>
            <w:rStyle w:val="Hyperlinkki"/>
          </w:rPr>
          <w:t>Kymen HVA:n</w:t>
        </w:r>
        <w:r w:rsidRPr="00A65B3F">
          <w:rPr>
            <w:rStyle w:val="Hyperlinkki"/>
          </w:rPr>
          <w:t xml:space="preserve"> intrasta</w:t>
        </w:r>
      </w:hyperlink>
      <w:r>
        <w:t xml:space="preserve">. Muiden kuin HUS Apteekin asiakkaiden lääkehuollon käytännöt poikkeavat sairaalaympäristöstä ja nämä poikkeavat käytännöt kuvataan yleisellä tasolla </w:t>
      </w:r>
      <w:r>
        <w:rPr>
          <w:b/>
          <w:bCs/>
        </w:rPr>
        <w:t>Kymen HVA:n lääkehoitosuunnitelman</w:t>
      </w:r>
      <w:r w:rsidRPr="0066661F">
        <w:rPr>
          <w:b/>
          <w:bCs/>
        </w:rPr>
        <w:t xml:space="preserve"> </w:t>
      </w:r>
      <w:r w:rsidRPr="00A65B3F">
        <w:rPr>
          <w:b/>
          <w:bCs/>
        </w:rPr>
        <w:t>kappaleessa 5.10.</w:t>
      </w:r>
      <w:r>
        <w:t xml:space="preserve"> </w:t>
      </w:r>
    </w:p>
    <w:p w14:paraId="51ADDA7F" w14:textId="77777777" w:rsidR="00ED0BB5" w:rsidRPr="00ED0BB5" w:rsidRDefault="00ED0BB5" w:rsidP="00ED0BB5">
      <w:pPr>
        <w:pStyle w:val="Leipteksti"/>
        <w:rPr>
          <w:i/>
        </w:rPr>
      </w:pPr>
      <w:r w:rsidRPr="00ED0BB5">
        <w:rPr>
          <w:i/>
        </w:rPr>
        <w:t>Alle on koottu lääkehuoltoa koskevia ohjeita. Ohjeet, jotka eivät koske toimintayksikköä, voi poistaa listalta halutessaan.</w:t>
      </w:r>
    </w:p>
    <w:p w14:paraId="15A42D28" w14:textId="77777777" w:rsidR="00ED0BB5" w:rsidRDefault="00ED0BB5" w:rsidP="00ED0BB5">
      <w:pPr>
        <w:pStyle w:val="Leipteksti"/>
      </w:pPr>
      <w:r>
        <w:t>HUS Apteekista lääkkeensä hankkivat toimintayksiköt noudattavat lääkehuollon osalta seuraavia ohjeita (</w:t>
      </w:r>
      <w:hyperlink r:id="rId35" w:anchor="yleisohjeet" w:history="1">
        <w:r w:rsidRPr="002D5063">
          <w:rPr>
            <w:rStyle w:val="Hyperlinkki"/>
          </w:rPr>
          <w:t>linkki ohje kansioon</w:t>
        </w:r>
      </w:hyperlink>
      <w:r>
        <w:t>):</w:t>
      </w:r>
    </w:p>
    <w:p w14:paraId="5665040A" w14:textId="77777777" w:rsidR="00ED0BB5" w:rsidRPr="00ED0BB5" w:rsidRDefault="00ED0BB5" w:rsidP="00ED0BB5">
      <w:pPr>
        <w:pStyle w:val="Luettelo"/>
      </w:pPr>
      <w:r w:rsidRPr="00ED0BB5">
        <w:t>Lääkehuoneet ja muut lääkkeiden säilytystilat</w:t>
      </w:r>
    </w:p>
    <w:p w14:paraId="7C58C96C" w14:textId="77777777" w:rsidR="00ED0BB5" w:rsidRPr="00ED0BB5" w:rsidRDefault="00ED0BB5" w:rsidP="00ED0BB5">
      <w:pPr>
        <w:pStyle w:val="Luettelo"/>
      </w:pPr>
      <w:r w:rsidRPr="00ED0BB5">
        <w:t>Lääkkeiden ja rokotteiden säilyttäminen ja säilytystilojen lämpötilarajat</w:t>
      </w:r>
    </w:p>
    <w:p w14:paraId="7534339C" w14:textId="77777777" w:rsidR="00ED0BB5" w:rsidRPr="00ED0BB5" w:rsidRDefault="00ED0BB5" w:rsidP="00ED0BB5">
      <w:pPr>
        <w:pStyle w:val="Luettelo"/>
      </w:pPr>
      <w:r w:rsidRPr="00ED0BB5">
        <w:t xml:space="preserve">Lääkejätteen käsittely </w:t>
      </w:r>
    </w:p>
    <w:p w14:paraId="6EACDFC8" w14:textId="77777777" w:rsidR="00ED0BB5" w:rsidRPr="00ED0BB5" w:rsidRDefault="00ED0BB5" w:rsidP="00ED0BB5">
      <w:pPr>
        <w:pStyle w:val="Luettelo"/>
      </w:pPr>
      <w:r w:rsidRPr="00ED0BB5">
        <w:t xml:space="preserve">Huumausaineita koskeva ohje hoitoyksiköille </w:t>
      </w:r>
    </w:p>
    <w:p w14:paraId="7911DC16" w14:textId="77777777" w:rsidR="00ED0BB5" w:rsidRPr="00ED0BB5" w:rsidRDefault="00ED0BB5" w:rsidP="00ED0BB5">
      <w:pPr>
        <w:pStyle w:val="Luettelo"/>
      </w:pPr>
      <w:r w:rsidRPr="00ED0BB5">
        <w:t>Lääkkeelliset kaasut Kymen HVA:lla</w:t>
      </w:r>
    </w:p>
    <w:p w14:paraId="3D352F81" w14:textId="77777777" w:rsidR="00ED0BB5" w:rsidRPr="00ED0BB5" w:rsidRDefault="00ED0BB5" w:rsidP="00ED0BB5">
      <w:pPr>
        <w:pStyle w:val="Luettelo"/>
      </w:pPr>
      <w:r w:rsidRPr="00ED0BB5">
        <w:t>Lääkkeiden tilaaminen ja toimittaminen</w:t>
      </w:r>
    </w:p>
    <w:p w14:paraId="3C6C36EA" w14:textId="77777777" w:rsidR="00ED0BB5" w:rsidRPr="00ED0BB5" w:rsidRDefault="00ED0BB5" w:rsidP="00ED0BB5">
      <w:pPr>
        <w:pStyle w:val="Luettelo"/>
      </w:pPr>
      <w:r w:rsidRPr="00ED0BB5">
        <w:t>Lääkkeiden palauttaminen</w:t>
      </w:r>
    </w:p>
    <w:p w14:paraId="1E837AB0" w14:textId="77777777" w:rsidR="00ED0BB5" w:rsidRDefault="00ED0BB5" w:rsidP="00AF3771">
      <w:pPr>
        <w:pStyle w:val="Luettelo"/>
        <w:spacing w:after="120"/>
        <w:ind w:left="1548" w:hanging="357"/>
      </w:pPr>
      <w:r w:rsidRPr="00ED0BB5">
        <w:t>Lääkkeiden saanti apteekin ollessa suljettuna</w:t>
      </w:r>
    </w:p>
    <w:p w14:paraId="350676F3" w14:textId="77777777" w:rsidR="00ED0BB5" w:rsidRDefault="00ED0BB5" w:rsidP="00ED0BB5">
      <w:pPr>
        <w:pStyle w:val="Leipteksti"/>
      </w:pPr>
      <w:r>
        <w:t>Kaikki Kymen HVA:n toimintayksiköt noudattavat (soveltuvilta osin) seuraavia HUS Apteekin ohjeita (</w:t>
      </w:r>
      <w:hyperlink r:id="rId36" w:anchor="yleisohjeet" w:history="1">
        <w:r w:rsidRPr="002D5063">
          <w:rPr>
            <w:rStyle w:val="Hyperlinkki"/>
          </w:rPr>
          <w:t>linkki ohje kansioon</w:t>
        </w:r>
      </w:hyperlink>
      <w:r>
        <w:t>):</w:t>
      </w:r>
    </w:p>
    <w:p w14:paraId="540E06EB" w14:textId="77777777" w:rsidR="00ED0BB5" w:rsidRDefault="00ED0BB5" w:rsidP="00ED0BB5">
      <w:pPr>
        <w:pStyle w:val="Luettelo"/>
      </w:pPr>
      <w:r>
        <w:t>Lääkehuoneet ja muut lääkkeiden säilytystilat</w:t>
      </w:r>
    </w:p>
    <w:p w14:paraId="392C3984" w14:textId="77777777" w:rsidR="00ED0BB5" w:rsidRDefault="00ED0BB5" w:rsidP="00ED0BB5">
      <w:pPr>
        <w:pStyle w:val="Luettelo"/>
      </w:pPr>
      <w:r w:rsidRPr="00105D8B">
        <w:t>Lääkkeiden ja rokotteiden säilyttäminen ja säilytystilojen lämpötilarajat</w:t>
      </w:r>
    </w:p>
    <w:p w14:paraId="70A7561D" w14:textId="77777777" w:rsidR="0059791A" w:rsidRPr="0059791A" w:rsidRDefault="0059791A" w:rsidP="0059791A">
      <w:pPr>
        <w:pStyle w:val="Otsikko2"/>
      </w:pPr>
      <w:bookmarkStart w:id="14" w:name="_Toc129958129"/>
      <w:r w:rsidRPr="0059791A">
        <w:t>Lääkkeiden säilytystilat ja säilytystilan varustelu</w:t>
      </w:r>
      <w:bookmarkEnd w:id="14"/>
    </w:p>
    <w:p w14:paraId="5E9F9C95"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695104" behindDoc="0" locked="0" layoutInCell="1" allowOverlap="1" wp14:anchorId="1386B7D4" wp14:editId="3246F212">
            <wp:simplePos x="0" y="0"/>
            <wp:positionH relativeFrom="margin">
              <wp:posOffset>266700</wp:posOffset>
            </wp:positionH>
            <wp:positionV relativeFrom="paragraph">
              <wp:posOffset>8890</wp:posOffset>
            </wp:positionV>
            <wp:extent cx="352425" cy="352425"/>
            <wp:effectExtent l="0" t="0" r="9525" b="9525"/>
            <wp:wrapSquare wrapText="bothSides"/>
            <wp:docPr id="32" name="Kuva 32"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Pr="00AF3771">
        <w:rPr>
          <w:b/>
        </w:rPr>
        <w:t>Kuvaa tähän toimintayksikön lääkkeiden säilytystilat</w:t>
      </w:r>
    </w:p>
    <w:p w14:paraId="2C46D852" w14:textId="77777777" w:rsidR="0059791A" w:rsidRPr="0059791A" w:rsidRDefault="0059791A" w:rsidP="0059791A">
      <w:pPr>
        <w:pStyle w:val="Luettelo"/>
        <w:rPr>
          <w:i/>
        </w:rPr>
      </w:pPr>
      <w:r w:rsidRPr="0059791A">
        <w:rPr>
          <w:i/>
          <w:noProof/>
          <w:lang w:eastAsia="fi-FI"/>
        </w:rPr>
        <w:drawing>
          <wp:anchor distT="0" distB="0" distL="114300" distR="114300" simplePos="0" relativeHeight="251692032" behindDoc="0" locked="0" layoutInCell="1" allowOverlap="1" wp14:anchorId="0D4CA14E" wp14:editId="4FD4ECCD">
            <wp:simplePos x="0" y="0"/>
            <wp:positionH relativeFrom="column">
              <wp:posOffset>5115560</wp:posOffset>
            </wp:positionH>
            <wp:positionV relativeFrom="paragraph">
              <wp:posOffset>238125</wp:posOffset>
            </wp:positionV>
            <wp:extent cx="165735" cy="165735"/>
            <wp:effectExtent l="0" t="0" r="5715" b="5715"/>
            <wp:wrapNone/>
            <wp:docPr id="25" name="Kuva 25"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59791A">
        <w:rPr>
          <w:i/>
        </w:rPr>
        <w:t>Sijainti, lääkkeiden säilytystilaan kulku ja kulunvalvonta (avaimet/sähkölukko/muu järjestelmä, mahdollinen kameravalvonta) ja niihin liittyvät vastuut</w:t>
      </w:r>
    </w:p>
    <w:p w14:paraId="34E5939D" w14:textId="77777777" w:rsidR="0059791A" w:rsidRPr="0059791A" w:rsidRDefault="0059791A" w:rsidP="0059791A">
      <w:pPr>
        <w:pStyle w:val="Luettelo"/>
        <w:rPr>
          <w:i/>
        </w:rPr>
      </w:pPr>
      <w:r w:rsidRPr="0059791A">
        <w:rPr>
          <w:i/>
          <w:noProof/>
          <w:lang w:eastAsia="fi-FI"/>
        </w:rPr>
        <w:drawing>
          <wp:anchor distT="0" distB="0" distL="114300" distR="114300" simplePos="0" relativeHeight="251693056" behindDoc="0" locked="0" layoutInCell="1" allowOverlap="1" wp14:anchorId="368D488B" wp14:editId="6524CEB1">
            <wp:simplePos x="0" y="0"/>
            <wp:positionH relativeFrom="column">
              <wp:posOffset>2132965</wp:posOffset>
            </wp:positionH>
            <wp:positionV relativeFrom="paragraph">
              <wp:posOffset>238760</wp:posOffset>
            </wp:positionV>
            <wp:extent cx="165735" cy="165735"/>
            <wp:effectExtent l="0" t="0" r="5715" b="5715"/>
            <wp:wrapNone/>
            <wp:docPr id="28" name="Kuva 28"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59791A">
        <w:rPr>
          <w:i/>
        </w:rPr>
        <w:t>Lääkkeiden säilytyspaikat ryhmittäin (muista myös PKV/N-lääkkeet, rokotteet, infuusionesteet ym.)</w:t>
      </w:r>
    </w:p>
    <w:p w14:paraId="665CAEFF" w14:textId="77777777" w:rsidR="0059791A" w:rsidRPr="0059791A" w:rsidRDefault="0059791A" w:rsidP="0059791A">
      <w:pPr>
        <w:pStyle w:val="Luettelo"/>
        <w:rPr>
          <w:i/>
        </w:rPr>
      </w:pPr>
      <w:r w:rsidRPr="0059791A">
        <w:rPr>
          <w:i/>
        </w:rPr>
        <w:lastRenderedPageBreak/>
        <w:t>Teknologiset ratkaisut lääkkeiden säilytyksessä (esim. älylääkekaappi, lääkeautomaatit)</w:t>
      </w:r>
      <w:r w:rsidRPr="0059791A">
        <w:rPr>
          <w:i/>
          <w:noProof/>
          <w:lang w:eastAsia="fi-FI"/>
        </w:rPr>
        <w:t xml:space="preserve"> </w:t>
      </w:r>
    </w:p>
    <w:p w14:paraId="0CB258FD" w14:textId="77777777" w:rsidR="0059791A" w:rsidRPr="0059791A" w:rsidRDefault="0059791A" w:rsidP="0059791A">
      <w:pPr>
        <w:pStyle w:val="Luettelo"/>
        <w:rPr>
          <w:i/>
        </w:rPr>
      </w:pPr>
      <w:r w:rsidRPr="0059791A">
        <w:rPr>
          <w:i/>
        </w:rPr>
        <w:t>Riskilääkkeiden huomiointi lääkkeiden säilyttämisessä</w:t>
      </w:r>
    </w:p>
    <w:p w14:paraId="310C880D" w14:textId="77777777" w:rsidR="0059791A" w:rsidRPr="0059791A" w:rsidRDefault="0059791A" w:rsidP="0059791A">
      <w:pPr>
        <w:pStyle w:val="Luettelo"/>
        <w:rPr>
          <w:i/>
        </w:rPr>
      </w:pPr>
      <w:r w:rsidRPr="0059791A">
        <w:rPr>
          <w:i/>
        </w:rPr>
        <w:t>Lääkkeiden säilytystilan muu varustelu (onko esim. tietokonetta, muita laitteita)</w:t>
      </w:r>
    </w:p>
    <w:p w14:paraId="48CC1FA8" w14:textId="77777777" w:rsidR="0059791A" w:rsidRPr="0059791A" w:rsidRDefault="0059791A" w:rsidP="00C60933">
      <w:pPr>
        <w:pStyle w:val="Luettelo"/>
        <w:rPr>
          <w:i/>
        </w:rPr>
      </w:pPr>
      <w:r w:rsidRPr="0059791A">
        <w:rPr>
          <w:i/>
        </w:rPr>
        <w:t>Lääkkeiden säilytystilojen olosuhdeseuranta ja siihen liittyvä työnjako</w:t>
      </w:r>
    </w:p>
    <w:p w14:paraId="59E74E11" w14:textId="77777777" w:rsidR="0059791A" w:rsidRPr="0059791A" w:rsidRDefault="0059791A" w:rsidP="0059791A">
      <w:pPr>
        <w:pStyle w:val="Luettelo"/>
        <w:rPr>
          <w:i/>
        </w:rPr>
      </w:pPr>
      <w:r w:rsidRPr="0059791A">
        <w:rPr>
          <w:i/>
        </w:rPr>
        <w:t>Lääkejätteen ja vanhentuneiden lääkkeiden käsittely sekä säilytyspaikat (huomioi PKV/N-lääkkeet)</w:t>
      </w:r>
    </w:p>
    <w:p w14:paraId="19AABA72" w14:textId="77777777" w:rsidR="0059791A" w:rsidRPr="0059791A" w:rsidRDefault="0059791A" w:rsidP="0059791A">
      <w:pPr>
        <w:pStyle w:val="Luettelo"/>
        <w:rPr>
          <w:i/>
        </w:rPr>
      </w:pPr>
      <w:r w:rsidRPr="0059791A">
        <w:rPr>
          <w:i/>
        </w:rPr>
        <w:t>Apteekkiin palautettavien käyttökelpoisten lääkkeiden säilytyspaikka</w:t>
      </w:r>
    </w:p>
    <w:p w14:paraId="45BF59D7" w14:textId="77777777" w:rsidR="0059791A" w:rsidRPr="0059791A" w:rsidRDefault="0059791A" w:rsidP="0059791A">
      <w:pPr>
        <w:pStyle w:val="Luettelo"/>
        <w:rPr>
          <w:i/>
        </w:rPr>
      </w:pPr>
      <w:r w:rsidRPr="0059791A">
        <w:rPr>
          <w:i/>
        </w:rPr>
        <w:t>Asiakkaiden/potilaiden omien lääkkeiden säilytyspaikka (esim. poikkeustilanteita varten)</w:t>
      </w:r>
    </w:p>
    <w:p w14:paraId="58E6704F" w14:textId="77777777" w:rsidR="0059791A" w:rsidRPr="0059791A" w:rsidRDefault="0059791A" w:rsidP="0059791A">
      <w:pPr>
        <w:pStyle w:val="Luettelo"/>
        <w:rPr>
          <w:i/>
        </w:rPr>
      </w:pPr>
      <w:r w:rsidRPr="0059791A">
        <w:rPr>
          <w:i/>
        </w:rPr>
        <w:t>Asiakkaan/potilaan omien lääkkeiden hävittäminen (esim. kuolemantapauksen yhteydessä)</w:t>
      </w:r>
    </w:p>
    <w:p w14:paraId="1B6F736C" w14:textId="77777777" w:rsidR="0059791A" w:rsidRDefault="0059791A" w:rsidP="00AF3771">
      <w:pPr>
        <w:pStyle w:val="Otsikko2"/>
      </w:pPr>
      <w:bookmarkStart w:id="15" w:name="_Toc129958130"/>
      <w:r w:rsidRPr="0059791A">
        <w:rPr>
          <w:i/>
          <w:noProof/>
          <w:lang w:eastAsia="fi-FI"/>
        </w:rPr>
        <w:drawing>
          <wp:anchor distT="0" distB="0" distL="114300" distR="114300" simplePos="0" relativeHeight="251697152" behindDoc="0" locked="0" layoutInCell="1" allowOverlap="1" wp14:anchorId="180D389B" wp14:editId="4E4155F8">
            <wp:simplePos x="0" y="0"/>
            <wp:positionH relativeFrom="column">
              <wp:posOffset>2589530</wp:posOffset>
            </wp:positionH>
            <wp:positionV relativeFrom="paragraph">
              <wp:posOffset>241300</wp:posOffset>
            </wp:positionV>
            <wp:extent cx="165735" cy="165735"/>
            <wp:effectExtent l="0" t="0" r="5715" b="5715"/>
            <wp:wrapNone/>
            <wp:docPr id="20" name="Kuva 20"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59791A">
        <w:t>Lääkkeelliset kaasut</w:t>
      </w:r>
      <w:bookmarkEnd w:id="15"/>
    </w:p>
    <w:p w14:paraId="1DABBF38"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01248" behindDoc="0" locked="0" layoutInCell="1" allowOverlap="1" wp14:anchorId="41B510C8" wp14:editId="5A51B0E1">
            <wp:simplePos x="0" y="0"/>
            <wp:positionH relativeFrom="margin">
              <wp:posOffset>290195</wp:posOffset>
            </wp:positionH>
            <wp:positionV relativeFrom="paragraph">
              <wp:posOffset>6985</wp:posOffset>
            </wp:positionV>
            <wp:extent cx="290195" cy="297180"/>
            <wp:effectExtent l="0" t="0" r="0" b="7620"/>
            <wp:wrapSquare wrapText="bothSides"/>
            <wp:docPr id="229" name="Kuva 229"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290195" cy="297180"/>
                    </a:xfrm>
                    <a:prstGeom prst="rect">
                      <a:avLst/>
                    </a:prstGeom>
                  </pic:spPr>
                </pic:pic>
              </a:graphicData>
            </a:graphic>
            <wp14:sizeRelH relativeFrom="margin">
              <wp14:pctWidth>0</wp14:pctWidth>
            </wp14:sizeRelH>
            <wp14:sizeRelV relativeFrom="margin">
              <wp14:pctHeight>0</wp14:pctHeight>
            </wp14:sizeRelV>
          </wp:anchor>
        </w:drawing>
      </w:r>
      <w:r w:rsidRPr="00AF3771">
        <w:rPr>
          <w:b/>
        </w:rPr>
        <w:t>Kuvaa tähän toimintayksikön lääkkeellisiin kaasuihin liittyvät käytännöt ja vastuut</w:t>
      </w:r>
    </w:p>
    <w:p w14:paraId="60D377AC" w14:textId="77777777" w:rsidR="0059791A" w:rsidRPr="0059791A" w:rsidRDefault="0059791A" w:rsidP="0059791A">
      <w:pPr>
        <w:pStyle w:val="Luettelo"/>
      </w:pPr>
      <w:r w:rsidRPr="0059791A">
        <w:t>Lääkkeellisistä kaasuista vastaavan henkilön vastuut ja tehtävät</w:t>
      </w:r>
    </w:p>
    <w:p w14:paraId="2BA2E165" w14:textId="77777777" w:rsidR="0059791A" w:rsidRDefault="0059791A" w:rsidP="0059791A">
      <w:pPr>
        <w:pStyle w:val="Luettelo"/>
      </w:pPr>
      <w:r>
        <w:t>Toimintayksik</w:t>
      </w:r>
      <w:r w:rsidRPr="002A19ED">
        <w:t>össä säilytettävät lääkkeelliset kaasut</w:t>
      </w:r>
      <w:r>
        <w:t xml:space="preserve"> ja niiden </w:t>
      </w:r>
      <w:r w:rsidRPr="00AB02F5">
        <w:t>säilytyspaikka/sijainti</w:t>
      </w:r>
    </w:p>
    <w:p w14:paraId="22ADA65A" w14:textId="77777777" w:rsidR="0059791A" w:rsidRDefault="0059791A" w:rsidP="0059791A">
      <w:pPr>
        <w:pStyle w:val="Otsikko2"/>
      </w:pPr>
      <w:bookmarkStart w:id="16" w:name="_Toc129958131"/>
      <w:r w:rsidRPr="0059791A">
        <w:rPr>
          <w:i/>
          <w:noProof/>
          <w:lang w:eastAsia="fi-FI"/>
        </w:rPr>
        <w:drawing>
          <wp:anchor distT="0" distB="0" distL="114300" distR="114300" simplePos="0" relativeHeight="251703296" behindDoc="0" locked="0" layoutInCell="1" allowOverlap="1" wp14:anchorId="1A44025D" wp14:editId="3E1B57D4">
            <wp:simplePos x="0" y="0"/>
            <wp:positionH relativeFrom="column">
              <wp:posOffset>3370580</wp:posOffset>
            </wp:positionH>
            <wp:positionV relativeFrom="paragraph">
              <wp:posOffset>238125</wp:posOffset>
            </wp:positionV>
            <wp:extent cx="165735" cy="165735"/>
            <wp:effectExtent l="0" t="0" r="5715" b="5715"/>
            <wp:wrapNone/>
            <wp:docPr id="23" name="Kuva 23"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59791A">
        <w:t>Toimintayksikössä varastoitavat myrkytysten vastalääkkeet (eli antidootit) ja niiden käyttöohjeet</w:t>
      </w:r>
      <w:bookmarkEnd w:id="16"/>
    </w:p>
    <w:p w14:paraId="7AD3892F"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05344" behindDoc="0" locked="0" layoutInCell="1" allowOverlap="1" wp14:anchorId="695DF7DF" wp14:editId="54FB1401">
            <wp:simplePos x="0" y="0"/>
            <wp:positionH relativeFrom="margin">
              <wp:posOffset>257175</wp:posOffset>
            </wp:positionH>
            <wp:positionV relativeFrom="paragraph">
              <wp:posOffset>9525</wp:posOffset>
            </wp:positionV>
            <wp:extent cx="352425" cy="352425"/>
            <wp:effectExtent l="0" t="0" r="9525" b="9525"/>
            <wp:wrapSquare wrapText="bothSides"/>
            <wp:docPr id="34" name="Kuva 3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Listaa tähän toimintayksikössä varastossa pidettävät myrkytysten vastalääkkeet (eli antidootit), niiden säilytyspaikat ja ohjeistuksen säilytyspaikka (jos ei ole tämän lääkehoitosuunnitelman liitteissä)</w:t>
      </w:r>
    </w:p>
    <w:p w14:paraId="2042BCA6" w14:textId="77777777" w:rsidR="0059791A" w:rsidRPr="0059791A" w:rsidRDefault="0059791A" w:rsidP="0059791A">
      <w:pPr>
        <w:pStyle w:val="Luettelo"/>
        <w:rPr>
          <w:i/>
        </w:rPr>
      </w:pPr>
      <w:r w:rsidRPr="0059791A">
        <w:rPr>
          <w:i/>
        </w:rPr>
        <w:t>Esim. lääkehiili, flumatseniili, naloksoni, glukagoni</w:t>
      </w:r>
    </w:p>
    <w:p w14:paraId="3B4BE76C" w14:textId="77777777" w:rsidR="0059791A" w:rsidRDefault="0059791A" w:rsidP="0059791A">
      <w:pPr>
        <w:pStyle w:val="Otsikko2"/>
      </w:pPr>
      <w:bookmarkStart w:id="17" w:name="_Toc129958132"/>
      <w:r w:rsidRPr="00EA3506">
        <w:t>Lääkkeiden tilaaminen ja palauttaminen</w:t>
      </w:r>
      <w:bookmarkEnd w:id="17"/>
    </w:p>
    <w:p w14:paraId="69FA0022"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07392" behindDoc="0" locked="0" layoutInCell="1" allowOverlap="1" wp14:anchorId="742973ED" wp14:editId="75513E69">
            <wp:simplePos x="0" y="0"/>
            <wp:positionH relativeFrom="margin">
              <wp:posOffset>265430</wp:posOffset>
            </wp:positionH>
            <wp:positionV relativeFrom="paragraph">
              <wp:posOffset>22225</wp:posOffset>
            </wp:positionV>
            <wp:extent cx="352425" cy="352425"/>
            <wp:effectExtent l="0" t="0" r="9525" b="9525"/>
            <wp:wrapSquare wrapText="bothSides"/>
            <wp:docPr id="24" name="Kuva 2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toimintayksikön lääketilauskäytännöt ja vastuut</w:t>
      </w:r>
    </w:p>
    <w:p w14:paraId="36E419C1" w14:textId="77777777" w:rsidR="0059791A" w:rsidRPr="0059791A" w:rsidRDefault="0059791A" w:rsidP="0059791A">
      <w:pPr>
        <w:pStyle w:val="Luettelo"/>
        <w:rPr>
          <w:i/>
        </w:rPr>
      </w:pPr>
      <w:r w:rsidRPr="0059791A">
        <w:rPr>
          <w:i/>
        </w:rPr>
        <w:t xml:space="preserve">Tilaus- ja toimituspäivät </w:t>
      </w:r>
    </w:p>
    <w:p w14:paraId="67BCCF30" w14:textId="77777777" w:rsidR="0059791A" w:rsidRPr="0059791A" w:rsidRDefault="0059791A" w:rsidP="0059791A">
      <w:pPr>
        <w:pStyle w:val="Luettelo"/>
        <w:rPr>
          <w:i/>
        </w:rPr>
      </w:pPr>
      <w:r w:rsidRPr="0059791A">
        <w:rPr>
          <w:i/>
        </w:rPr>
        <w:t xml:space="preserve">Kuka tilaa, kuka vastaanottaa tilaukset ja purkaa lääkkeet hyllyyn </w:t>
      </w:r>
    </w:p>
    <w:p w14:paraId="5165489E" w14:textId="77777777" w:rsidR="0059791A" w:rsidRPr="0059791A" w:rsidRDefault="0059791A" w:rsidP="0059791A">
      <w:pPr>
        <w:pStyle w:val="Luettelo"/>
        <w:rPr>
          <w:i/>
        </w:rPr>
      </w:pPr>
      <w:r w:rsidRPr="0059791A">
        <w:rPr>
          <w:i/>
        </w:rPr>
        <w:t>Ku</w:t>
      </w:r>
      <w:r>
        <w:rPr>
          <w:i/>
        </w:rPr>
        <w:t>ka hyväksyy lääketilaukset jne.</w:t>
      </w:r>
    </w:p>
    <w:p w14:paraId="359FA99E" w14:textId="77777777" w:rsidR="0059791A" w:rsidRDefault="0059791A" w:rsidP="0059791A">
      <w:pPr>
        <w:pStyle w:val="Otsikko2"/>
      </w:pPr>
      <w:bookmarkStart w:id="18" w:name="_Toc129958133"/>
      <w:r w:rsidRPr="00EA3506">
        <w:t>Vanhenevien lääkkeiden seuranta ja lääkkeiden käyttökelpoisuuden varmistaminen</w:t>
      </w:r>
      <w:bookmarkEnd w:id="18"/>
    </w:p>
    <w:p w14:paraId="493AF288"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09440" behindDoc="0" locked="0" layoutInCell="1" allowOverlap="1" wp14:anchorId="3C6B921B" wp14:editId="05D0D8A7">
            <wp:simplePos x="0" y="0"/>
            <wp:positionH relativeFrom="margin">
              <wp:posOffset>265430</wp:posOffset>
            </wp:positionH>
            <wp:positionV relativeFrom="paragraph">
              <wp:posOffset>12700</wp:posOffset>
            </wp:positionV>
            <wp:extent cx="352425" cy="352425"/>
            <wp:effectExtent l="0" t="0" r="9525" b="9525"/>
            <wp:wrapSquare wrapText="bothSides"/>
            <wp:docPr id="26" name="Kuva 2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toimintayksikön käytännöt ja vastuut vanhenevien lääkkeiden seurannassa</w:t>
      </w:r>
    </w:p>
    <w:p w14:paraId="757726F7" w14:textId="77777777" w:rsidR="0059791A" w:rsidRDefault="0059791A" w:rsidP="0059791A">
      <w:pPr>
        <w:pStyle w:val="Otsikko2"/>
      </w:pPr>
      <w:bookmarkStart w:id="19" w:name="_Toc129958134"/>
      <w:r w:rsidRPr="0059791A">
        <w:rPr>
          <w:i/>
          <w:noProof/>
          <w:lang w:eastAsia="fi-FI"/>
        </w:rPr>
        <w:drawing>
          <wp:anchor distT="0" distB="0" distL="114300" distR="114300" simplePos="0" relativeHeight="251711488" behindDoc="0" locked="0" layoutInCell="1" allowOverlap="1" wp14:anchorId="4572CDA4" wp14:editId="6047DC60">
            <wp:simplePos x="0" y="0"/>
            <wp:positionH relativeFrom="column">
              <wp:posOffset>3980180</wp:posOffset>
            </wp:positionH>
            <wp:positionV relativeFrom="paragraph">
              <wp:posOffset>142875</wp:posOffset>
            </wp:positionV>
            <wp:extent cx="165735" cy="165735"/>
            <wp:effectExtent l="0" t="0" r="5715" b="5715"/>
            <wp:wrapNone/>
            <wp:docPr id="27" name="Kuva 27"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EA3506">
        <w:t>Lääk</w:t>
      </w:r>
      <w:r>
        <w:t>keiden säilytystilojen</w:t>
      </w:r>
      <w:r w:rsidRPr="00EA3506">
        <w:t xml:space="preserve"> puhtaanapito</w:t>
      </w:r>
      <w:bookmarkEnd w:id="19"/>
    </w:p>
    <w:p w14:paraId="771ED095"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13536" behindDoc="0" locked="0" layoutInCell="1" allowOverlap="1" wp14:anchorId="3197BC4A" wp14:editId="251F3B00">
            <wp:simplePos x="0" y="0"/>
            <wp:positionH relativeFrom="margin">
              <wp:posOffset>255905</wp:posOffset>
            </wp:positionH>
            <wp:positionV relativeFrom="paragraph">
              <wp:posOffset>57150</wp:posOffset>
            </wp:positionV>
            <wp:extent cx="352425" cy="352425"/>
            <wp:effectExtent l="0" t="0" r="9525" b="9525"/>
            <wp:wrapSquare wrapText="bothSides"/>
            <wp:docPr id="30" name="Kuva 3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 xml:space="preserve">Kuvaa tähän toimintayksikön käytännöt ja vastuut lääkkeiden säilytystilojen puhtaanapidossa </w:t>
      </w:r>
    </w:p>
    <w:p w14:paraId="7434D1E5" w14:textId="77777777" w:rsidR="0059791A" w:rsidRDefault="0059791A" w:rsidP="0059791A">
      <w:pPr>
        <w:pStyle w:val="Otsikko2"/>
      </w:pPr>
      <w:bookmarkStart w:id="20" w:name="_Toc129958135"/>
      <w:r w:rsidRPr="0059791A">
        <w:rPr>
          <w:i/>
          <w:noProof/>
          <w:lang w:eastAsia="fi-FI"/>
        </w:rPr>
        <w:lastRenderedPageBreak/>
        <w:drawing>
          <wp:anchor distT="0" distB="0" distL="114300" distR="114300" simplePos="0" relativeHeight="251715584" behindDoc="0" locked="0" layoutInCell="1" allowOverlap="1" wp14:anchorId="1FA11D0D" wp14:editId="02E45112">
            <wp:simplePos x="0" y="0"/>
            <wp:positionH relativeFrom="column">
              <wp:posOffset>4104005</wp:posOffset>
            </wp:positionH>
            <wp:positionV relativeFrom="paragraph">
              <wp:posOffset>120650</wp:posOffset>
            </wp:positionV>
            <wp:extent cx="165735" cy="165735"/>
            <wp:effectExtent l="0" t="0" r="5715" b="5715"/>
            <wp:wrapNone/>
            <wp:docPr id="31" name="Kuva 31"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EA3506">
        <w:t>Hätä- ja elvytyslääkkeet ja niiden säilytys</w:t>
      </w:r>
      <w:bookmarkEnd w:id="20"/>
    </w:p>
    <w:p w14:paraId="29654271" w14:textId="77777777" w:rsidR="0059791A" w:rsidRPr="00AF3771" w:rsidRDefault="0059791A" w:rsidP="0059791A">
      <w:pPr>
        <w:pStyle w:val="Leipteksti"/>
        <w:rPr>
          <w:b/>
          <w:iCs/>
        </w:rPr>
      </w:pPr>
      <w:r w:rsidRPr="00AF3771">
        <w:rPr>
          <w:b/>
          <w:noProof/>
          <w:lang w:eastAsia="fi-FI"/>
        </w:rPr>
        <w:drawing>
          <wp:anchor distT="0" distB="0" distL="114300" distR="114300" simplePos="0" relativeHeight="251717632" behindDoc="0" locked="0" layoutInCell="1" allowOverlap="1" wp14:anchorId="73BBB32B" wp14:editId="02D56DAA">
            <wp:simplePos x="0" y="0"/>
            <wp:positionH relativeFrom="margin">
              <wp:posOffset>265430</wp:posOffset>
            </wp:positionH>
            <wp:positionV relativeFrom="paragraph">
              <wp:posOffset>34925</wp:posOffset>
            </wp:positionV>
            <wp:extent cx="352425" cy="352425"/>
            <wp:effectExtent l="0" t="0" r="9525" b="9525"/>
            <wp:wrapSquare wrapText="bothSides"/>
            <wp:docPr id="224" name="Kuva 22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iCs/>
        </w:rPr>
        <w:t>Kuvaa tähän toimintayksikön hätä- ja elvytyslääkkeet ja niihin liittyvät käytännöt</w:t>
      </w:r>
    </w:p>
    <w:p w14:paraId="2CB2B375" w14:textId="77777777" w:rsidR="0059791A" w:rsidRPr="0059791A" w:rsidRDefault="0059791A" w:rsidP="0059791A">
      <w:pPr>
        <w:pStyle w:val="Luettelo"/>
        <w:rPr>
          <w:i/>
        </w:rPr>
      </w:pPr>
      <w:r w:rsidRPr="0059791A">
        <w:rPr>
          <w:i/>
        </w:rPr>
        <w:t>Toimintayksikön elvytyspakin/kärryn sijainti</w:t>
      </w:r>
    </w:p>
    <w:p w14:paraId="5E9B5124" w14:textId="77777777" w:rsidR="0059791A" w:rsidRPr="0059791A" w:rsidRDefault="0059791A" w:rsidP="0059791A">
      <w:pPr>
        <w:pStyle w:val="Luettelo"/>
        <w:rPr>
          <w:i/>
        </w:rPr>
      </w:pPr>
      <w:r w:rsidRPr="0059791A">
        <w:rPr>
          <w:i/>
        </w:rPr>
        <w:t xml:space="preserve">Elvytyspakin tarkistamisen käytännöt </w:t>
      </w:r>
    </w:p>
    <w:p w14:paraId="0784B06B" w14:textId="77777777" w:rsidR="0059791A" w:rsidRPr="0059791A" w:rsidRDefault="0059791A" w:rsidP="0059791A">
      <w:pPr>
        <w:pStyle w:val="Luettelo"/>
        <w:rPr>
          <w:rFonts w:cstheme="minorHAnsi"/>
          <w:i/>
        </w:rPr>
      </w:pPr>
      <w:r w:rsidRPr="0059791A">
        <w:rPr>
          <w:i/>
        </w:rPr>
        <w:t xml:space="preserve">Elvytyspakin/kärryn sisältö (esimerkiksi Kymen HVA lääkehoitosuunnitelma Liite 4. mallipohja), voi laittaa myös lääkehoitosuunnitelman liitteeksi  </w:t>
      </w:r>
    </w:p>
    <w:p w14:paraId="0870A049" w14:textId="77777777" w:rsidR="0059791A" w:rsidRPr="0059791A" w:rsidRDefault="0059791A" w:rsidP="0059791A">
      <w:pPr>
        <w:pStyle w:val="Luettelo"/>
        <w:rPr>
          <w:i/>
        </w:rPr>
      </w:pPr>
      <w:r w:rsidRPr="0059791A">
        <w:rPr>
          <w:i/>
        </w:rPr>
        <w:t>Elvytyslääkkeistä vastaavan henkilön vastuut ja tehtävät</w:t>
      </w:r>
    </w:p>
    <w:p w14:paraId="63C1D8D3" w14:textId="77777777" w:rsidR="0059791A" w:rsidRPr="0059791A" w:rsidRDefault="0059791A" w:rsidP="0059791A">
      <w:pPr>
        <w:pStyle w:val="Luettelo"/>
        <w:rPr>
          <w:i/>
        </w:rPr>
      </w:pPr>
      <w:r w:rsidRPr="0059791A">
        <w:rPr>
          <w:i/>
        </w:rPr>
        <w:t>Toimintayksikön käytännöt elvytystilanteessa (MET-ryhmä, elvytysryhmä, muu toimintatapa?)</w:t>
      </w:r>
    </w:p>
    <w:p w14:paraId="1EA7FB5C" w14:textId="77777777" w:rsidR="0059791A" w:rsidRPr="0059791A" w:rsidRDefault="0059791A" w:rsidP="0059791A">
      <w:pPr>
        <w:pStyle w:val="Luettelo"/>
        <w:rPr>
          <w:i/>
        </w:rPr>
      </w:pPr>
      <w:r w:rsidRPr="0059791A">
        <w:rPr>
          <w:i/>
        </w:rPr>
        <w:t xml:space="preserve">Hätälääkkeitä ovat myös roiske- ja sytopakit ja ekstravasaatiotilanteissa tarvittavat lääkkeet </w:t>
      </w:r>
    </w:p>
    <w:p w14:paraId="2D62B0B2" w14:textId="77777777" w:rsidR="0059791A" w:rsidRPr="0059791A" w:rsidRDefault="0059791A" w:rsidP="0059791A">
      <w:pPr>
        <w:pStyle w:val="Otsikko2"/>
      </w:pPr>
      <w:bookmarkStart w:id="21" w:name="_Toc129958136"/>
      <w:r w:rsidRPr="0059791A">
        <w:rPr>
          <w:i/>
          <w:noProof/>
          <w:lang w:eastAsia="fi-FI"/>
        </w:rPr>
        <w:drawing>
          <wp:anchor distT="0" distB="0" distL="114300" distR="114300" simplePos="0" relativeHeight="251719680" behindDoc="0" locked="0" layoutInCell="1" allowOverlap="1" wp14:anchorId="5DA4ECCA" wp14:editId="1B1CEE2E">
            <wp:simplePos x="0" y="0"/>
            <wp:positionH relativeFrom="column">
              <wp:posOffset>5389880</wp:posOffset>
            </wp:positionH>
            <wp:positionV relativeFrom="paragraph">
              <wp:posOffset>225425</wp:posOffset>
            </wp:positionV>
            <wp:extent cx="165735" cy="165735"/>
            <wp:effectExtent l="0" t="0" r="5715" b="5715"/>
            <wp:wrapNone/>
            <wp:docPr id="225" name="Kuva 225"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EA3506">
        <w:t>Lääkkeiden väärinkäyttöä ennaltaehkäisevät toimintamallit</w:t>
      </w:r>
      <w:bookmarkEnd w:id="21"/>
    </w:p>
    <w:p w14:paraId="3E215FF3" w14:textId="0A5F1CA0" w:rsidR="0059791A" w:rsidRDefault="0059791A" w:rsidP="0059791A">
      <w:pPr>
        <w:pStyle w:val="Leipteksti"/>
      </w:pPr>
      <w:r w:rsidRPr="00A913BF">
        <w:t xml:space="preserve">Lääkkeiden väärinkäytön ennaltaehkäisemiseksi </w:t>
      </w:r>
      <w:r>
        <w:t>toimintayksik</w:t>
      </w:r>
      <w:r w:rsidRPr="00A913BF">
        <w:t>öissä noudatetaan ”</w:t>
      </w:r>
      <w:hyperlink r:id="rId38" w:history="1">
        <w:r w:rsidR="00BE33FF" w:rsidRPr="00BE33FF">
          <w:rPr>
            <w:rStyle w:val="Hyperlinkki"/>
          </w:rPr>
          <w:t>Toimintamalleja lääkkeiden vää</w:t>
        </w:r>
        <w:r w:rsidR="00BE33FF" w:rsidRPr="00BE33FF">
          <w:rPr>
            <w:rStyle w:val="Hyperlinkki"/>
          </w:rPr>
          <w:t>r</w:t>
        </w:r>
        <w:r w:rsidR="00BE33FF" w:rsidRPr="00BE33FF">
          <w:rPr>
            <w:rStyle w:val="Hyperlinkki"/>
          </w:rPr>
          <w:t>inkäytön ehkäisyyn Kymen HVA:lla” -ohjetta.</w:t>
        </w:r>
      </w:hyperlink>
      <w:r w:rsidRPr="00A913BF">
        <w:t xml:space="preserve"> </w:t>
      </w:r>
      <w:r>
        <w:t>Toimintayksik</w:t>
      </w:r>
      <w:r w:rsidRPr="00A913BF">
        <w:t xml:space="preserve">kökohtaiset käytännöt ja toimintamallit kuvataan </w:t>
      </w:r>
      <w:r>
        <w:t>seuraaviin kappaleisiin</w:t>
      </w:r>
      <w:r w:rsidRPr="00A913BF">
        <w:t>.</w:t>
      </w:r>
    </w:p>
    <w:p w14:paraId="216ACB77" w14:textId="77777777" w:rsidR="0059791A" w:rsidRDefault="0059791A" w:rsidP="0059791A">
      <w:pPr>
        <w:pStyle w:val="Otsikko3"/>
      </w:pPr>
      <w:bookmarkStart w:id="22" w:name="_Toc129958137"/>
      <w:r>
        <w:t>Toimintayksik</w:t>
      </w:r>
      <w:r w:rsidRPr="00EA3506">
        <w:t>ön omavalvonnan piiriin kuuluvat PKV/N-lääkkeet</w:t>
      </w:r>
      <w:bookmarkEnd w:id="22"/>
    </w:p>
    <w:p w14:paraId="190C5412" w14:textId="77777777" w:rsidR="0059791A" w:rsidRPr="00AF3771" w:rsidRDefault="0059791A" w:rsidP="0059791A">
      <w:pPr>
        <w:pStyle w:val="Leipteksti"/>
      </w:pPr>
      <w:r w:rsidRPr="00AF3771">
        <w:rPr>
          <w:b/>
          <w:noProof/>
          <w:lang w:eastAsia="fi-FI"/>
        </w:rPr>
        <w:drawing>
          <wp:anchor distT="0" distB="0" distL="114300" distR="114300" simplePos="0" relativeHeight="251723776" behindDoc="0" locked="0" layoutInCell="1" allowOverlap="1" wp14:anchorId="4D76723D" wp14:editId="54095B69">
            <wp:simplePos x="0" y="0"/>
            <wp:positionH relativeFrom="margin">
              <wp:posOffset>276225</wp:posOffset>
            </wp:positionH>
            <wp:positionV relativeFrom="paragraph">
              <wp:posOffset>22860</wp:posOffset>
            </wp:positionV>
            <wp:extent cx="352425" cy="352425"/>
            <wp:effectExtent l="0" t="0" r="9525" b="9525"/>
            <wp:wrapSquare wrapText="bothSides"/>
            <wp:docPr id="228" name="Kuva 22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taulukkoon toimintayksikössä omavalvonnan piiriin kuuluvat PKV ja N-lääkkeet, niihin liittyvät valvontatavat sekä vastuut.</w:t>
      </w:r>
      <w:r w:rsidRPr="00AF3771">
        <w:t xml:space="preserve"> Esimerkkejä potentiaalisesti väärinkäyttöön soveltuvista lääkkeistä löytyy em. ohjeistuksen liitteestä 6.1. </w:t>
      </w:r>
    </w:p>
    <w:tbl>
      <w:tblPr>
        <w:tblStyle w:val="Vaalearuudukkotaulukko1-korostus1"/>
        <w:tblW w:w="0" w:type="auto"/>
        <w:tblInd w:w="1129" w:type="dxa"/>
        <w:tblLook w:val="04A0" w:firstRow="1" w:lastRow="0" w:firstColumn="1" w:lastColumn="0" w:noHBand="0" w:noVBand="1"/>
      </w:tblPr>
      <w:tblGrid>
        <w:gridCol w:w="2159"/>
        <w:gridCol w:w="3285"/>
        <w:gridCol w:w="3282"/>
      </w:tblGrid>
      <w:tr w:rsidR="0059791A" w:rsidRPr="00BD144E" w14:paraId="12FF7C5B" w14:textId="77777777" w:rsidTr="00597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9020717" w14:textId="77777777" w:rsidR="0059791A" w:rsidRPr="00BD144E" w:rsidRDefault="0059791A" w:rsidP="00253EF9">
            <w:pPr>
              <w:jc w:val="both"/>
              <w:rPr>
                <w:b w:val="0"/>
                <w:bCs w:val="0"/>
              </w:rPr>
            </w:pPr>
            <w:r w:rsidRPr="000D317E">
              <w:rPr>
                <w:noProof/>
                <w:lang w:eastAsia="fi-FI"/>
              </w:rPr>
              <w:drawing>
                <wp:anchor distT="0" distB="0" distL="114300" distR="114300" simplePos="0" relativeHeight="251721728" behindDoc="0" locked="0" layoutInCell="1" allowOverlap="1" wp14:anchorId="5FE8C25D" wp14:editId="7F754DE3">
                  <wp:simplePos x="0" y="0"/>
                  <wp:positionH relativeFrom="margin">
                    <wp:posOffset>-6350</wp:posOffset>
                  </wp:positionH>
                  <wp:positionV relativeFrom="paragraph">
                    <wp:posOffset>192</wp:posOffset>
                  </wp:positionV>
                  <wp:extent cx="352425" cy="352425"/>
                  <wp:effectExtent l="0" t="0" r="9525" b="9525"/>
                  <wp:wrapSquare wrapText="bothSides"/>
                  <wp:docPr id="226" name="Kuva 22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BD144E">
              <w:t>Valvottava lääke</w:t>
            </w:r>
          </w:p>
        </w:tc>
        <w:tc>
          <w:tcPr>
            <w:tcW w:w="3285" w:type="dxa"/>
          </w:tcPr>
          <w:p w14:paraId="2DD6BAF3" w14:textId="77777777" w:rsidR="0059791A" w:rsidRPr="00BD144E" w:rsidRDefault="0059791A" w:rsidP="00253EF9">
            <w:pPr>
              <w:jc w:val="both"/>
              <w:cnfStyle w:val="100000000000" w:firstRow="1" w:lastRow="0" w:firstColumn="0" w:lastColumn="0" w:oddVBand="0" w:evenVBand="0" w:oddHBand="0" w:evenHBand="0" w:firstRowFirstColumn="0" w:firstRowLastColumn="0" w:lastRowFirstColumn="0" w:lastRowLastColumn="0"/>
              <w:rPr>
                <w:b w:val="0"/>
                <w:bCs w:val="0"/>
              </w:rPr>
            </w:pPr>
            <w:r w:rsidRPr="00BD144E">
              <w:t>Valvontatapa</w:t>
            </w:r>
          </w:p>
        </w:tc>
        <w:tc>
          <w:tcPr>
            <w:tcW w:w="3282" w:type="dxa"/>
          </w:tcPr>
          <w:p w14:paraId="21CEBB98" w14:textId="77777777" w:rsidR="0059791A" w:rsidRPr="00BD144E" w:rsidRDefault="0059791A" w:rsidP="00253EF9">
            <w:pPr>
              <w:jc w:val="both"/>
              <w:cnfStyle w:val="100000000000" w:firstRow="1" w:lastRow="0" w:firstColumn="0" w:lastColumn="0" w:oddVBand="0" w:evenVBand="0" w:oddHBand="0" w:evenHBand="0" w:firstRowFirstColumn="0" w:firstRowLastColumn="0" w:lastRowFirstColumn="0" w:lastRowLastColumn="0"/>
              <w:rPr>
                <w:b w:val="0"/>
                <w:bCs w:val="0"/>
              </w:rPr>
            </w:pPr>
            <w:r>
              <w:t>Seurannan tiheys ja vastuu</w:t>
            </w:r>
          </w:p>
        </w:tc>
      </w:tr>
      <w:tr w:rsidR="0059791A" w:rsidRPr="002D1456" w14:paraId="181771A4"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6E526322" w14:textId="77777777" w:rsidR="0059791A" w:rsidRPr="00755EF4" w:rsidRDefault="0059791A" w:rsidP="00AF3771">
            <w:pPr>
              <w:rPr>
                <w:i/>
                <w:iCs/>
              </w:rPr>
            </w:pPr>
            <w:r>
              <w:rPr>
                <w:i/>
                <w:iCs/>
              </w:rPr>
              <w:t xml:space="preserve">esimerkki </w:t>
            </w:r>
            <w:r w:rsidR="005B16F4">
              <w:rPr>
                <w:i/>
                <w:iCs/>
              </w:rPr>
              <w:br/>
            </w:r>
            <w:r>
              <w:rPr>
                <w:i/>
                <w:iCs/>
              </w:rPr>
              <w:t>N-lääkkeet</w:t>
            </w:r>
          </w:p>
        </w:tc>
        <w:tc>
          <w:tcPr>
            <w:tcW w:w="3285" w:type="dxa"/>
          </w:tcPr>
          <w:p w14:paraId="69B1F268" w14:textId="77777777" w:rsidR="0059791A" w:rsidRPr="00755EF4" w:rsidRDefault="0059791A" w:rsidP="00AF3771">
            <w:pPr>
              <w:cnfStyle w:val="000000000000" w:firstRow="0" w:lastRow="0" w:firstColumn="0" w:lastColumn="0" w:oddVBand="0" w:evenVBand="0" w:oddHBand="0" w:evenHBand="0" w:firstRowFirstColumn="0" w:firstRowLastColumn="0" w:lastRowFirstColumn="0" w:lastRowLastColumn="0"/>
              <w:rPr>
                <w:i/>
                <w:iCs/>
              </w:rPr>
            </w:pPr>
            <w:r>
              <w:rPr>
                <w:i/>
                <w:iCs/>
              </w:rPr>
              <w:t>esimerkki HUS Apteekin kulutuskortti, inventaario</w:t>
            </w:r>
          </w:p>
        </w:tc>
        <w:tc>
          <w:tcPr>
            <w:tcW w:w="3282" w:type="dxa"/>
          </w:tcPr>
          <w:p w14:paraId="6AAD5EB7" w14:textId="77777777" w:rsidR="0059791A" w:rsidRPr="002D1456" w:rsidRDefault="0059791A" w:rsidP="00AF3771">
            <w:pPr>
              <w:cnfStyle w:val="000000000000" w:firstRow="0" w:lastRow="0" w:firstColumn="0" w:lastColumn="0" w:oddVBand="0" w:evenVBand="0" w:oddHBand="0" w:evenHBand="0" w:firstRowFirstColumn="0" w:firstRowLastColumn="0" w:lastRowFirstColumn="0" w:lastRowLastColumn="0"/>
              <w:rPr>
                <w:i/>
                <w:iCs/>
              </w:rPr>
            </w:pPr>
            <w:r w:rsidRPr="002D1456">
              <w:rPr>
                <w:i/>
                <w:iCs/>
              </w:rPr>
              <w:t xml:space="preserve">viikoittain, lääkevuorolainen </w:t>
            </w:r>
            <w:r>
              <w:rPr>
                <w:i/>
                <w:iCs/>
              </w:rPr>
              <w:t>perjantaisin, dokumentoidaan omavalvontalomakkeelle</w:t>
            </w:r>
          </w:p>
        </w:tc>
      </w:tr>
      <w:tr w:rsidR="0059791A" w14:paraId="71E476D7"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566F6E47" w14:textId="77777777" w:rsidR="0059791A" w:rsidRPr="002D1456" w:rsidRDefault="0059791A" w:rsidP="00AF3771">
            <w:pPr>
              <w:rPr>
                <w:i/>
                <w:iCs/>
              </w:rPr>
            </w:pPr>
            <w:r>
              <w:rPr>
                <w:i/>
                <w:iCs/>
              </w:rPr>
              <w:t xml:space="preserve">esimerkki </w:t>
            </w:r>
            <w:r w:rsidR="00D62F96">
              <w:rPr>
                <w:i/>
                <w:iCs/>
              </w:rPr>
              <w:br/>
            </w:r>
            <w:r>
              <w:rPr>
                <w:i/>
                <w:iCs/>
              </w:rPr>
              <w:t>Panacod</w:t>
            </w:r>
          </w:p>
        </w:tc>
        <w:tc>
          <w:tcPr>
            <w:tcW w:w="3285" w:type="dxa"/>
          </w:tcPr>
          <w:p w14:paraId="0BE6817F" w14:textId="77777777" w:rsidR="0059791A" w:rsidRPr="0021526E" w:rsidRDefault="0059791A" w:rsidP="00AF3771">
            <w:pPr>
              <w:cnfStyle w:val="000000000000" w:firstRow="0" w:lastRow="0" w:firstColumn="0" w:lastColumn="0" w:oddVBand="0" w:evenVBand="0" w:oddHBand="0" w:evenHBand="0" w:firstRowFirstColumn="0" w:firstRowLastColumn="0" w:lastRowFirstColumn="0" w:lastRowLastColumn="0"/>
              <w:rPr>
                <w:i/>
                <w:iCs/>
              </w:rPr>
            </w:pPr>
            <w:r w:rsidRPr="0021526E">
              <w:rPr>
                <w:i/>
                <w:iCs/>
              </w:rPr>
              <w:t>PKV-lääkkeen kulutuskortti</w:t>
            </w:r>
          </w:p>
        </w:tc>
        <w:tc>
          <w:tcPr>
            <w:tcW w:w="3282" w:type="dxa"/>
          </w:tcPr>
          <w:p w14:paraId="2502A79A"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r w:rsidRPr="002D1456">
              <w:rPr>
                <w:i/>
                <w:iCs/>
              </w:rPr>
              <w:t>viikoittain, l</w:t>
            </w:r>
            <w:r>
              <w:rPr>
                <w:i/>
                <w:iCs/>
              </w:rPr>
              <w:t>ääkevastaava laskee maanantaisin, dokumentoidaan omavalvontalomakkeelle</w:t>
            </w:r>
          </w:p>
        </w:tc>
      </w:tr>
      <w:tr w:rsidR="0059791A" w:rsidRPr="002E4578" w14:paraId="1EB73989"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64B00346" w14:textId="77777777" w:rsidR="0059791A" w:rsidRPr="0021526E" w:rsidRDefault="0059791A" w:rsidP="00AF3771">
            <w:pPr>
              <w:rPr>
                <w:i/>
                <w:iCs/>
              </w:rPr>
            </w:pPr>
            <w:r>
              <w:rPr>
                <w:i/>
                <w:iCs/>
              </w:rPr>
              <w:t>esimerkki Sirdalud</w:t>
            </w:r>
          </w:p>
        </w:tc>
        <w:tc>
          <w:tcPr>
            <w:tcW w:w="3285" w:type="dxa"/>
          </w:tcPr>
          <w:p w14:paraId="4F7A874B" w14:textId="77777777" w:rsidR="0059791A" w:rsidRPr="0021526E" w:rsidRDefault="0059791A" w:rsidP="00AF3771">
            <w:pPr>
              <w:cnfStyle w:val="000000000000" w:firstRow="0" w:lastRow="0" w:firstColumn="0" w:lastColumn="0" w:oddVBand="0" w:evenVBand="0" w:oddHBand="0" w:evenHBand="0" w:firstRowFirstColumn="0" w:firstRowLastColumn="0" w:lastRowFirstColumn="0" w:lastRowLastColumn="0"/>
              <w:rPr>
                <w:i/>
                <w:iCs/>
              </w:rPr>
            </w:pPr>
            <w:r>
              <w:rPr>
                <w:i/>
                <w:iCs/>
              </w:rPr>
              <w:t>kulutuksenseuranta</w:t>
            </w:r>
          </w:p>
        </w:tc>
        <w:tc>
          <w:tcPr>
            <w:tcW w:w="3282" w:type="dxa"/>
          </w:tcPr>
          <w:p w14:paraId="2AA5338C" w14:textId="77777777" w:rsidR="0059791A" w:rsidRPr="002E4578" w:rsidRDefault="0059791A" w:rsidP="00AF3771">
            <w:pPr>
              <w:cnfStyle w:val="000000000000" w:firstRow="0" w:lastRow="0" w:firstColumn="0" w:lastColumn="0" w:oddVBand="0" w:evenVBand="0" w:oddHBand="0" w:evenHBand="0" w:firstRowFirstColumn="0" w:firstRowLastColumn="0" w:lastRowFirstColumn="0" w:lastRowLastColumn="0"/>
              <w:rPr>
                <w:i/>
                <w:iCs/>
              </w:rPr>
            </w:pPr>
            <w:r>
              <w:rPr>
                <w:i/>
                <w:iCs/>
              </w:rPr>
              <w:t>kuukausittain, seurataan tilausmääriä</w:t>
            </w:r>
          </w:p>
        </w:tc>
      </w:tr>
      <w:tr w:rsidR="0059791A" w14:paraId="434E7071"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7626EEAB" w14:textId="77777777" w:rsidR="0059791A" w:rsidRDefault="0059791A" w:rsidP="00AF3771"/>
        </w:tc>
        <w:tc>
          <w:tcPr>
            <w:tcW w:w="3285" w:type="dxa"/>
          </w:tcPr>
          <w:p w14:paraId="4E9F1546"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c>
          <w:tcPr>
            <w:tcW w:w="3282" w:type="dxa"/>
          </w:tcPr>
          <w:p w14:paraId="480001B6"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r>
      <w:tr w:rsidR="0059791A" w14:paraId="65E26718"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333C8A46" w14:textId="77777777" w:rsidR="0059791A" w:rsidRDefault="0059791A" w:rsidP="00AF3771"/>
        </w:tc>
        <w:tc>
          <w:tcPr>
            <w:tcW w:w="3285" w:type="dxa"/>
          </w:tcPr>
          <w:p w14:paraId="3491767F"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c>
          <w:tcPr>
            <w:tcW w:w="3282" w:type="dxa"/>
          </w:tcPr>
          <w:p w14:paraId="4B7BC286"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r>
      <w:tr w:rsidR="0059791A" w14:paraId="33692A45" w14:textId="77777777" w:rsidTr="0059791A">
        <w:tc>
          <w:tcPr>
            <w:cnfStyle w:val="001000000000" w:firstRow="0" w:lastRow="0" w:firstColumn="1" w:lastColumn="0" w:oddVBand="0" w:evenVBand="0" w:oddHBand="0" w:evenHBand="0" w:firstRowFirstColumn="0" w:firstRowLastColumn="0" w:lastRowFirstColumn="0" w:lastRowLastColumn="0"/>
            <w:tcW w:w="2159" w:type="dxa"/>
          </w:tcPr>
          <w:p w14:paraId="3999EA72" w14:textId="77777777" w:rsidR="0059791A" w:rsidRPr="00A913BF" w:rsidRDefault="0059791A" w:rsidP="00D62F96">
            <w:pPr>
              <w:rPr>
                <w:i/>
                <w:iCs/>
              </w:rPr>
            </w:pPr>
            <w:r w:rsidRPr="00A913BF">
              <w:rPr>
                <w:i/>
                <w:iCs/>
              </w:rPr>
              <w:t>Lisää rivejä</w:t>
            </w:r>
            <w:r w:rsidR="00D62F96">
              <w:rPr>
                <w:i/>
                <w:iCs/>
              </w:rPr>
              <w:br/>
            </w:r>
            <w:r w:rsidRPr="00A913BF">
              <w:rPr>
                <w:i/>
                <w:iCs/>
              </w:rPr>
              <w:t>ta</w:t>
            </w:r>
            <w:r>
              <w:rPr>
                <w:i/>
                <w:iCs/>
              </w:rPr>
              <w:t>rpeen mukaan</w:t>
            </w:r>
          </w:p>
        </w:tc>
        <w:tc>
          <w:tcPr>
            <w:tcW w:w="3285" w:type="dxa"/>
          </w:tcPr>
          <w:p w14:paraId="60C3F260"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c>
          <w:tcPr>
            <w:tcW w:w="3282" w:type="dxa"/>
          </w:tcPr>
          <w:p w14:paraId="58363A58" w14:textId="77777777" w:rsidR="0059791A" w:rsidRDefault="0059791A" w:rsidP="00AF3771">
            <w:pPr>
              <w:cnfStyle w:val="000000000000" w:firstRow="0" w:lastRow="0" w:firstColumn="0" w:lastColumn="0" w:oddVBand="0" w:evenVBand="0" w:oddHBand="0" w:evenHBand="0" w:firstRowFirstColumn="0" w:firstRowLastColumn="0" w:lastRowFirstColumn="0" w:lastRowLastColumn="0"/>
            </w:pPr>
          </w:p>
        </w:tc>
      </w:tr>
    </w:tbl>
    <w:p w14:paraId="64876CE9" w14:textId="77777777" w:rsidR="0059791A" w:rsidRDefault="0059791A" w:rsidP="0059791A">
      <w:pPr>
        <w:pStyle w:val="Otsikko3"/>
      </w:pPr>
      <w:bookmarkStart w:id="23" w:name="_Toc129958138"/>
      <w:r>
        <w:t>Toimintayksik</w:t>
      </w:r>
      <w:r w:rsidRPr="00EA3506">
        <w:t>ön toimintamalleja lääkkeiden väärinkäytön ehkäisyyn</w:t>
      </w:r>
      <w:bookmarkEnd w:id="23"/>
    </w:p>
    <w:p w14:paraId="3A6A0A4D"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25824" behindDoc="0" locked="0" layoutInCell="1" allowOverlap="1" wp14:anchorId="3E130464" wp14:editId="7A9C4E0F">
            <wp:simplePos x="0" y="0"/>
            <wp:positionH relativeFrom="margin">
              <wp:posOffset>265430</wp:posOffset>
            </wp:positionH>
            <wp:positionV relativeFrom="paragraph">
              <wp:posOffset>30480</wp:posOffset>
            </wp:positionV>
            <wp:extent cx="352425" cy="352425"/>
            <wp:effectExtent l="0" t="0" r="9525" b="9525"/>
            <wp:wrapSquare wrapText="bothSides"/>
            <wp:docPr id="227" name="Kuva 22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toimintayksikössä käytössä olevia toimintamalleja lääkkeiden väärinkäytön ehkäisyyn</w:t>
      </w:r>
    </w:p>
    <w:p w14:paraId="1119F5C8" w14:textId="77777777" w:rsidR="0059791A" w:rsidRPr="0059791A" w:rsidRDefault="0059791A" w:rsidP="0059791A">
      <w:pPr>
        <w:pStyle w:val="Luettelo"/>
        <w:rPr>
          <w:i/>
        </w:rPr>
      </w:pPr>
      <w:r w:rsidRPr="0059791A">
        <w:rPr>
          <w:i/>
        </w:rPr>
        <w:t>esim. kameravalvonta, kaksoistarkistuksen kuittauslista N-lääkkeille</w:t>
      </w:r>
    </w:p>
    <w:p w14:paraId="2BF6A9E9" w14:textId="77777777" w:rsidR="0059791A" w:rsidRDefault="0059791A" w:rsidP="0059791A">
      <w:pPr>
        <w:pStyle w:val="Otsikko1"/>
      </w:pPr>
      <w:bookmarkStart w:id="24" w:name="_Toc129958139"/>
      <w:r w:rsidRPr="00EA3506">
        <w:lastRenderedPageBreak/>
        <w:t xml:space="preserve">Lääkehoidon toteuttaminen </w:t>
      </w:r>
      <w:r>
        <w:t>toimintay</w:t>
      </w:r>
      <w:r w:rsidRPr="00EA3506">
        <w:t>ksikössä</w:t>
      </w:r>
      <w:bookmarkEnd w:id="24"/>
    </w:p>
    <w:p w14:paraId="30E12896" w14:textId="77777777" w:rsidR="0059791A" w:rsidRDefault="0059791A" w:rsidP="0059791A">
      <w:pPr>
        <w:pStyle w:val="Leipteksti"/>
      </w:pPr>
      <w:r>
        <w:t>Lääkehoidon toteuttamista kuvataan yleisellä tasolla Kymen HVA:n lääkehoitosuunnitelmassa</w:t>
      </w:r>
      <w:r w:rsidRPr="00EF6CDA">
        <w:rPr>
          <w:b/>
          <w:bCs/>
        </w:rPr>
        <w:t xml:space="preserve"> kappaleessa 6</w:t>
      </w:r>
      <w:r>
        <w:t>. Tähän kappaleeseen kuvataan toimintayksikkökohtaiset lääkehoidon toteuttamisen käytännöt seikkaperäisesti.</w:t>
      </w:r>
    </w:p>
    <w:p w14:paraId="48DECD45" w14:textId="77777777" w:rsidR="0059791A" w:rsidRDefault="0059791A" w:rsidP="0059791A">
      <w:pPr>
        <w:pStyle w:val="Otsikko2"/>
      </w:pPr>
      <w:bookmarkStart w:id="25" w:name="_Toc129958140"/>
      <w:r w:rsidRPr="00EA3506">
        <w:t xml:space="preserve">Lääkehoidon kirjaaminen ja </w:t>
      </w:r>
      <w:r>
        <w:t>asiakas-/</w:t>
      </w:r>
      <w:r w:rsidRPr="00EA3506">
        <w:t>potilastietojärjestelmä</w:t>
      </w:r>
      <w:bookmarkEnd w:id="25"/>
    </w:p>
    <w:p w14:paraId="2675B48C" w14:textId="77777777" w:rsidR="0059791A" w:rsidRPr="00AF3771" w:rsidRDefault="0059791A" w:rsidP="0059791A">
      <w:pPr>
        <w:pStyle w:val="Leipteksti"/>
        <w:rPr>
          <w:b/>
        </w:rPr>
      </w:pPr>
      <w:r w:rsidRPr="00AF3771">
        <w:rPr>
          <w:b/>
          <w:noProof/>
          <w:lang w:eastAsia="fi-FI"/>
        </w:rPr>
        <w:drawing>
          <wp:anchor distT="0" distB="0" distL="114300" distR="114300" simplePos="0" relativeHeight="251727872" behindDoc="0" locked="0" layoutInCell="1" allowOverlap="1" wp14:anchorId="5388C73F" wp14:editId="4150A709">
            <wp:simplePos x="0" y="0"/>
            <wp:positionH relativeFrom="margin">
              <wp:posOffset>265430</wp:posOffset>
            </wp:positionH>
            <wp:positionV relativeFrom="paragraph">
              <wp:posOffset>17780</wp:posOffset>
            </wp:positionV>
            <wp:extent cx="352425" cy="352425"/>
            <wp:effectExtent l="0" t="0" r="9525" b="9525"/>
            <wp:wrapSquare wrapText="bothSides"/>
            <wp:docPr id="230" name="Kuva 23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miten ja kenen toimesta lääketiedot kirjataan asiakas-/potilastietojärjestelmään</w:t>
      </w:r>
    </w:p>
    <w:p w14:paraId="0C9C2898" w14:textId="77777777" w:rsidR="0059791A" w:rsidRPr="0059791A" w:rsidRDefault="0059791A" w:rsidP="0059791A">
      <w:pPr>
        <w:pStyle w:val="Luettelo"/>
      </w:pPr>
      <w:r w:rsidRPr="0059791A">
        <w:t>Mikä asiakas-/potilastietojärjestelmä toimintayksikössä on käytössä, minne lääkitystiedot kirjataan?</w:t>
      </w:r>
    </w:p>
    <w:p w14:paraId="5DCDF881" w14:textId="77777777" w:rsidR="0059791A" w:rsidRPr="0059791A" w:rsidRDefault="0059791A" w:rsidP="0059791A">
      <w:pPr>
        <w:pStyle w:val="Luettelo"/>
      </w:pPr>
      <w:r w:rsidRPr="0059791A">
        <w:t>Mitä LC:n tilaa toimintayksikössä ensisijaisesti käytetään (avolääkitys vai osastolääkitys)?</w:t>
      </w:r>
    </w:p>
    <w:p w14:paraId="41C349ED" w14:textId="77777777" w:rsidR="0059791A" w:rsidRPr="0059791A" w:rsidRDefault="0059791A" w:rsidP="0059791A">
      <w:pPr>
        <w:pStyle w:val="Luettelo"/>
      </w:pPr>
      <w:r w:rsidRPr="0059791A">
        <w:t>Kuka saa tehdä muutoksia lääkitykseen: lääkemääräykset, lääkitysosion merkinnät, lääkelistan kuittaaminen?</w:t>
      </w:r>
    </w:p>
    <w:p w14:paraId="7BF7D380" w14:textId="77777777" w:rsidR="0059791A" w:rsidRDefault="0059791A" w:rsidP="0059791A">
      <w:pPr>
        <w:pStyle w:val="Luettelo"/>
      </w:pPr>
      <w:r w:rsidRPr="0059791A">
        <w:t>Jos lääkehoidon prosessit on kuvattu IMS:iin, niihin voi viitata tai ne voi liittää tähän</w:t>
      </w:r>
    </w:p>
    <w:p w14:paraId="6D79BD7F" w14:textId="77777777" w:rsidR="00AF3771" w:rsidRDefault="00AF3771" w:rsidP="00AF3771">
      <w:pPr>
        <w:pStyle w:val="Otsikko2"/>
      </w:pPr>
      <w:bookmarkStart w:id="26" w:name="_Toc129958141"/>
      <w:r w:rsidRPr="00EA3506">
        <w:t xml:space="preserve">Potilaan/asiakkaan </w:t>
      </w:r>
      <w:r>
        <w:t>tunnistaminen toimintayksikköön tullessa</w:t>
      </w:r>
      <w:r w:rsidRPr="00EA3506">
        <w:t xml:space="preserve"> ja lääk</w:t>
      </w:r>
      <w:r>
        <w:t>ityksen</w:t>
      </w:r>
      <w:r w:rsidRPr="00EA3506">
        <w:t xml:space="preserve"> ajantasaisuuden tark</w:t>
      </w:r>
      <w:r>
        <w:t>i</w:t>
      </w:r>
      <w:r w:rsidRPr="00EA3506">
        <w:t>staminen</w:t>
      </w:r>
      <w:bookmarkEnd w:id="26"/>
    </w:p>
    <w:p w14:paraId="7267B5D5" w14:textId="77777777" w:rsidR="00AF3771" w:rsidRPr="00AF3771" w:rsidRDefault="00AF3771" w:rsidP="00AF3771">
      <w:pPr>
        <w:pStyle w:val="Leipteksti"/>
        <w:rPr>
          <w:b/>
        </w:rPr>
      </w:pPr>
      <w:r w:rsidRPr="00AF3771">
        <w:rPr>
          <w:b/>
          <w:noProof/>
          <w:lang w:eastAsia="fi-FI"/>
        </w:rPr>
        <w:drawing>
          <wp:anchor distT="0" distB="0" distL="114300" distR="114300" simplePos="0" relativeHeight="251729920" behindDoc="0" locked="0" layoutInCell="1" allowOverlap="1" wp14:anchorId="7E462152" wp14:editId="637930BC">
            <wp:simplePos x="0" y="0"/>
            <wp:positionH relativeFrom="margin">
              <wp:posOffset>266700</wp:posOffset>
            </wp:positionH>
            <wp:positionV relativeFrom="paragraph">
              <wp:posOffset>5715</wp:posOffset>
            </wp:positionV>
            <wp:extent cx="352425" cy="352425"/>
            <wp:effectExtent l="0" t="0" r="9525" b="9525"/>
            <wp:wrapSquare wrapText="bothSides"/>
            <wp:docPr id="231" name="Kuva 23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miten toimintayksikköön tuleva potilas tunnistetaan ja miten toimintayksikössä varmistetaan potilaiden lääkelistan ajantasaisuus</w:t>
      </w:r>
    </w:p>
    <w:p w14:paraId="0FB7A099" w14:textId="7B31B2EE" w:rsidR="00AF3771" w:rsidRPr="00AF3771" w:rsidRDefault="00AF3771" w:rsidP="00AF3771">
      <w:pPr>
        <w:pStyle w:val="Luettelo"/>
        <w:rPr>
          <w:rFonts w:cstheme="minorHAnsi"/>
          <w:b/>
        </w:rPr>
      </w:pPr>
      <w:r w:rsidRPr="00AF3771">
        <w:rPr>
          <w:rFonts w:cstheme="minorHAnsi"/>
          <w:bCs/>
          <w:i/>
          <w:iCs/>
        </w:rPr>
        <w:t>Miten asiakas/potilas vastaanotetaan ja tunnistetaan toimintayksikköön tullessa? (</w:t>
      </w:r>
      <w:hyperlink r:id="rId39" w:history="1">
        <w:r w:rsidR="006F356C" w:rsidRPr="006F356C">
          <w:rPr>
            <w:rStyle w:val="Hyperlinkki"/>
            <w:rFonts w:cstheme="minorHAnsi"/>
            <w:bCs/>
            <w:i/>
            <w:iCs/>
          </w:rPr>
          <w:t>Kuvaus henki</w:t>
        </w:r>
        <w:r w:rsidR="006F356C" w:rsidRPr="006F356C">
          <w:rPr>
            <w:rStyle w:val="Hyperlinkki"/>
            <w:rFonts w:cstheme="minorHAnsi"/>
            <w:bCs/>
            <w:i/>
            <w:iCs/>
          </w:rPr>
          <w:t>l</w:t>
        </w:r>
        <w:r w:rsidR="006F356C" w:rsidRPr="006F356C">
          <w:rPr>
            <w:rStyle w:val="Hyperlinkki"/>
            <w:rFonts w:cstheme="minorHAnsi"/>
            <w:bCs/>
            <w:i/>
            <w:iCs/>
          </w:rPr>
          <w:t>ön tu</w:t>
        </w:r>
        <w:bookmarkStart w:id="27" w:name="_GoBack"/>
        <w:bookmarkEnd w:id="27"/>
        <w:r w:rsidR="006F356C" w:rsidRPr="006F356C">
          <w:rPr>
            <w:rStyle w:val="Hyperlinkki"/>
            <w:rFonts w:cstheme="minorHAnsi"/>
            <w:bCs/>
            <w:i/>
            <w:iCs/>
          </w:rPr>
          <w:t>n</w:t>
        </w:r>
        <w:r w:rsidR="006F356C" w:rsidRPr="006F356C">
          <w:rPr>
            <w:rStyle w:val="Hyperlinkki"/>
            <w:rFonts w:cstheme="minorHAnsi"/>
            <w:bCs/>
            <w:i/>
            <w:iCs/>
          </w:rPr>
          <w:t>nistamisen menettelyistä</w:t>
        </w:r>
      </w:hyperlink>
      <w:r w:rsidR="00183124">
        <w:rPr>
          <w:rFonts w:cstheme="minorHAnsi"/>
          <w:bCs/>
          <w:i/>
          <w:iCs/>
        </w:rPr>
        <w:t>)</w:t>
      </w:r>
    </w:p>
    <w:p w14:paraId="1298B692" w14:textId="77777777" w:rsidR="00AF3771" w:rsidRPr="00AF3771" w:rsidRDefault="00AF3771" w:rsidP="00AF3771">
      <w:pPr>
        <w:pStyle w:val="Luettelo"/>
        <w:rPr>
          <w:rFonts w:cstheme="minorHAnsi"/>
          <w:b/>
        </w:rPr>
      </w:pPr>
      <w:r w:rsidRPr="00AF3771">
        <w:rPr>
          <w:rFonts w:cstheme="minorHAnsi"/>
          <w:i/>
        </w:rPr>
        <w:t xml:space="preserve">Jos kotilääkityksen selvittämisen prosessi on kuvattu </w:t>
      </w:r>
      <w:proofErr w:type="gramStart"/>
      <w:r w:rsidRPr="00AF3771">
        <w:rPr>
          <w:rFonts w:cstheme="minorHAnsi"/>
          <w:i/>
        </w:rPr>
        <w:t>IMS:iin</w:t>
      </w:r>
      <w:proofErr w:type="gramEnd"/>
      <w:r w:rsidRPr="00AF3771">
        <w:rPr>
          <w:rFonts w:cstheme="minorHAnsi"/>
          <w:i/>
        </w:rPr>
        <w:t>, siihen voi viitata tässä</w:t>
      </w:r>
    </w:p>
    <w:p w14:paraId="07A0C03B" w14:textId="77777777" w:rsidR="00AF3771" w:rsidRPr="00AF3771" w:rsidRDefault="00AF3771" w:rsidP="00AF3771">
      <w:pPr>
        <w:pStyle w:val="Luettelo"/>
        <w:rPr>
          <w:rFonts w:cstheme="minorHAnsi"/>
          <w:b/>
        </w:rPr>
      </w:pPr>
      <w:r w:rsidRPr="00AF3771">
        <w:rPr>
          <w:rFonts w:cstheme="minorHAnsi"/>
          <w:bCs/>
          <w:i/>
          <w:iCs/>
        </w:rPr>
        <w:t xml:space="preserve">Miten kotilääkityksen ajantasaisuus varmistetaan toimintayksikössä? Käytetäänkö esim. HUS Apteekin kotilääkityksen </w:t>
      </w:r>
      <w:hyperlink r:id="rId40" w:history="1">
        <w:r w:rsidRPr="007F3349">
          <w:rPr>
            <w:rStyle w:val="Hyperlinkki"/>
            <w:rFonts w:cstheme="minorHAnsi"/>
            <w:bCs/>
            <w:i/>
            <w:iCs/>
          </w:rPr>
          <w:t>tarkistuksen check-listaa</w:t>
        </w:r>
      </w:hyperlink>
      <w:r w:rsidRPr="00AF3771">
        <w:rPr>
          <w:rFonts w:cstheme="minorHAnsi"/>
          <w:bCs/>
          <w:i/>
          <w:iCs/>
        </w:rPr>
        <w:t xml:space="preserve"> tai jotain muuta työkalua?</w:t>
      </w:r>
    </w:p>
    <w:p w14:paraId="3CFB4BF5" w14:textId="77777777" w:rsidR="00AF3771" w:rsidRPr="00AF3771" w:rsidRDefault="00AF3771" w:rsidP="00AF3771">
      <w:pPr>
        <w:pStyle w:val="Luettelo"/>
        <w:rPr>
          <w:rFonts w:cstheme="minorHAnsi"/>
          <w:b/>
        </w:rPr>
      </w:pPr>
      <w:r w:rsidRPr="00AF3771">
        <w:rPr>
          <w:rFonts w:cstheme="minorHAnsi"/>
          <w:bCs/>
          <w:i/>
          <w:iCs/>
        </w:rPr>
        <w:t>Miten kotilääkityksen selvittäminen tehdään?</w:t>
      </w:r>
    </w:p>
    <w:p w14:paraId="0F9DDC82" w14:textId="77777777" w:rsidR="00AF3771" w:rsidRPr="00AF3771" w:rsidRDefault="00AF3771" w:rsidP="00AF3771">
      <w:pPr>
        <w:pStyle w:val="Luettelo"/>
      </w:pPr>
      <w:r w:rsidRPr="000D317E">
        <w:rPr>
          <w:rFonts w:cstheme="minorHAnsi"/>
          <w:bCs/>
          <w:i/>
          <w:iCs/>
        </w:rPr>
        <w:t xml:space="preserve">Kenelle kotilääkityksen selvittäminen </w:t>
      </w:r>
      <w:r>
        <w:rPr>
          <w:rFonts w:cstheme="minorHAnsi"/>
          <w:bCs/>
          <w:i/>
          <w:iCs/>
        </w:rPr>
        <w:t>toimintayksik</w:t>
      </w:r>
      <w:r w:rsidRPr="000D317E">
        <w:rPr>
          <w:rFonts w:cstheme="minorHAnsi"/>
          <w:bCs/>
          <w:i/>
          <w:iCs/>
        </w:rPr>
        <w:t>össä kuuluu?</w:t>
      </w:r>
    </w:p>
    <w:p w14:paraId="36212D49" w14:textId="77777777" w:rsidR="00AF3771" w:rsidRPr="00EA3506" w:rsidRDefault="00AF3771" w:rsidP="00AF3771">
      <w:pPr>
        <w:pStyle w:val="Otsikko2"/>
      </w:pPr>
      <w:bookmarkStart w:id="28" w:name="_Toc129958142"/>
      <w:r w:rsidRPr="00EA3506">
        <w:t>Lääkkeen määrääminen ja lääkehoidon arviointi</w:t>
      </w:r>
      <w:bookmarkEnd w:id="28"/>
    </w:p>
    <w:p w14:paraId="31D31CFE" w14:textId="77777777" w:rsidR="00AF3771" w:rsidRPr="00AF3771" w:rsidRDefault="00AF3771" w:rsidP="00AF3771">
      <w:pPr>
        <w:pStyle w:val="Leipteksti"/>
        <w:rPr>
          <w:b/>
        </w:rPr>
      </w:pPr>
      <w:r w:rsidRPr="00AF3771">
        <w:rPr>
          <w:b/>
          <w:noProof/>
          <w:lang w:eastAsia="fi-FI"/>
        </w:rPr>
        <w:drawing>
          <wp:anchor distT="0" distB="0" distL="114300" distR="114300" simplePos="0" relativeHeight="251734016" behindDoc="0" locked="0" layoutInCell="1" allowOverlap="1" wp14:anchorId="72E37B7D" wp14:editId="1C055FE6">
            <wp:simplePos x="0" y="0"/>
            <wp:positionH relativeFrom="margin">
              <wp:posOffset>255905</wp:posOffset>
            </wp:positionH>
            <wp:positionV relativeFrom="paragraph">
              <wp:posOffset>12700</wp:posOffset>
            </wp:positionV>
            <wp:extent cx="352425" cy="352425"/>
            <wp:effectExtent l="0" t="0" r="9525" b="9525"/>
            <wp:wrapSquare wrapText="bothSides"/>
            <wp:docPr id="233" name="Kuva 23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toimintayksikön lääkkeen määräämiseen ja lääkehoidon tarpeen arviointiin liittyvät käytännöt</w:t>
      </w:r>
    </w:p>
    <w:p w14:paraId="0B0BFD17" w14:textId="77777777" w:rsidR="00AF3771" w:rsidRPr="00AF3771" w:rsidRDefault="00AF3771" w:rsidP="00AF3771">
      <w:pPr>
        <w:pStyle w:val="Luettelo"/>
        <w:rPr>
          <w:i/>
        </w:rPr>
      </w:pPr>
      <w:r w:rsidRPr="00AF3771">
        <w:rPr>
          <w:i/>
        </w:rPr>
        <w:t xml:space="preserve">Miten lääkemääräykset tehdään toimintayksikössä? </w:t>
      </w:r>
    </w:p>
    <w:p w14:paraId="65F91366" w14:textId="77777777" w:rsidR="00AF3771" w:rsidRPr="00AF3771" w:rsidRDefault="00AF3771" w:rsidP="00AF3771">
      <w:pPr>
        <w:pStyle w:val="Luettelo"/>
        <w:rPr>
          <w:i/>
        </w:rPr>
      </w:pPr>
      <w:r w:rsidRPr="00AF3771">
        <w:rPr>
          <w:i/>
        </w:rPr>
        <w:t>Miten suulliset-/puhelinmääräykset tehdään, ja mistä lääkkeistä ei voida turvallisuusriskin vuoksi antaa suullista-/puhelinlääkemääräystä (voidaan kirjata myös riskilääkeluetteloon)?</w:t>
      </w:r>
    </w:p>
    <w:p w14:paraId="1F6A2B2A" w14:textId="77777777" w:rsidR="00AF3771" w:rsidRPr="00AF3771" w:rsidRDefault="00AF3771" w:rsidP="00AF3771">
      <w:pPr>
        <w:pStyle w:val="Luettelo"/>
        <w:rPr>
          <w:i/>
        </w:rPr>
      </w:pPr>
      <w:r w:rsidRPr="00AF3771">
        <w:rPr>
          <w:i/>
        </w:rPr>
        <w:t>Mihin asiakas-/potilastietojärjestelmässä kirjataan lääkehoidon tarpeen arviointi?</w:t>
      </w:r>
    </w:p>
    <w:p w14:paraId="4706AE71" w14:textId="77777777" w:rsidR="00AF3771" w:rsidRPr="00AF3771" w:rsidRDefault="00AF3771" w:rsidP="00AF3771">
      <w:pPr>
        <w:pStyle w:val="Luettelo"/>
        <w:rPr>
          <w:i/>
        </w:rPr>
      </w:pPr>
      <w:r w:rsidRPr="00AF3771">
        <w:rPr>
          <w:i/>
          <w:noProof/>
          <w:lang w:eastAsia="fi-FI"/>
        </w:rPr>
        <w:lastRenderedPageBreak/>
        <w:drawing>
          <wp:anchor distT="0" distB="0" distL="114300" distR="114300" simplePos="0" relativeHeight="251731968" behindDoc="0" locked="0" layoutInCell="1" allowOverlap="1" wp14:anchorId="44CB6288" wp14:editId="498FDC23">
            <wp:simplePos x="0" y="0"/>
            <wp:positionH relativeFrom="column">
              <wp:posOffset>2809240</wp:posOffset>
            </wp:positionH>
            <wp:positionV relativeFrom="paragraph">
              <wp:posOffset>436245</wp:posOffset>
            </wp:positionV>
            <wp:extent cx="165735" cy="165735"/>
            <wp:effectExtent l="0" t="0" r="5715" b="5715"/>
            <wp:wrapNone/>
            <wp:docPr id="22" name="Kuva 22"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AF3771">
        <w:rPr>
          <w:i/>
        </w:rPr>
        <w:t>Miten lääkkeiden määrääminen off label -käyttöön huomioidaan lääkemääräystä esim. lääkelistalle tehdessä? (suositus = SIC! -merkintä, ks. Kymen HVA:n lääkehoitosuunnitelma kappale 5.2.3)</w:t>
      </w:r>
    </w:p>
    <w:p w14:paraId="665F0A21" w14:textId="77777777" w:rsidR="0059791A" w:rsidRDefault="00AF3771" w:rsidP="00AF3771">
      <w:pPr>
        <w:pStyle w:val="Luettelo"/>
      </w:pPr>
      <w:r w:rsidRPr="00AF3771">
        <w:rPr>
          <w:i/>
        </w:rPr>
        <w:t>Voi viitata IMS:iin kuvattuihin prosesseihin</w:t>
      </w:r>
    </w:p>
    <w:p w14:paraId="67146F19" w14:textId="77777777" w:rsidR="00AF3771" w:rsidRDefault="00AF3771" w:rsidP="00AF3771">
      <w:pPr>
        <w:pStyle w:val="Luettelo"/>
        <w:numPr>
          <w:ilvl w:val="0"/>
          <w:numId w:val="0"/>
        </w:numPr>
        <w:ind w:left="1551" w:hanging="360"/>
      </w:pPr>
    </w:p>
    <w:p w14:paraId="15F70D7E" w14:textId="77777777" w:rsidR="00AF3771" w:rsidRPr="00AF3771" w:rsidRDefault="00AF3771" w:rsidP="00AF3771">
      <w:pPr>
        <w:pStyle w:val="Leipteksti"/>
        <w:rPr>
          <w:b/>
        </w:rPr>
      </w:pPr>
      <w:r w:rsidRPr="00AF3771">
        <w:rPr>
          <w:b/>
          <w:noProof/>
          <w:lang w:eastAsia="fi-FI"/>
        </w:rPr>
        <w:drawing>
          <wp:anchor distT="0" distB="0" distL="114300" distR="114300" simplePos="0" relativeHeight="251736064" behindDoc="0" locked="0" layoutInCell="1" allowOverlap="1" wp14:anchorId="6ECE2BFB" wp14:editId="767A3B2F">
            <wp:simplePos x="0" y="0"/>
            <wp:positionH relativeFrom="margin">
              <wp:posOffset>255905</wp:posOffset>
            </wp:positionH>
            <wp:positionV relativeFrom="paragraph">
              <wp:posOffset>6350</wp:posOffset>
            </wp:positionV>
            <wp:extent cx="352425" cy="352425"/>
            <wp:effectExtent l="0" t="0" r="9525" b="9525"/>
            <wp:wrapSquare wrapText="bothSides"/>
            <wp:docPr id="234" name="Kuva 23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Kuvaa tähän, miten lääkkeiden vaikutusta seurataan ja arvioidaan</w:t>
      </w:r>
    </w:p>
    <w:p w14:paraId="41CD5478" w14:textId="77777777" w:rsidR="00AF3771" w:rsidRPr="00AF3771" w:rsidRDefault="00AF3771" w:rsidP="00AF3771">
      <w:pPr>
        <w:pStyle w:val="Luettelo"/>
        <w:rPr>
          <w:b/>
        </w:rPr>
      </w:pPr>
      <w:r w:rsidRPr="00AF3771">
        <w:t>Miten lääkehoidon vaikutuksia seurataan?</w:t>
      </w:r>
    </w:p>
    <w:p w14:paraId="7D2E542F" w14:textId="77777777" w:rsidR="00AF3771" w:rsidRPr="00AF3771" w:rsidRDefault="00AF3771" w:rsidP="00AF3771">
      <w:pPr>
        <w:pStyle w:val="Luettelo"/>
        <w:rPr>
          <w:b/>
        </w:rPr>
      </w:pPr>
      <w:r w:rsidRPr="00AF3771">
        <w:t>Mihin asiakas-/potilastietojärjestelmässä kirjataan lääkehoidon vaikutuksen seuranta?</w:t>
      </w:r>
    </w:p>
    <w:p w14:paraId="7560920C" w14:textId="77777777" w:rsidR="00AF3771" w:rsidRPr="00AF3771" w:rsidRDefault="00AF3771" w:rsidP="00AF3771">
      <w:pPr>
        <w:pStyle w:val="Luettelo"/>
        <w:rPr>
          <w:b/>
        </w:rPr>
      </w:pPr>
      <w:r w:rsidRPr="00AF3771">
        <w:t>Mitä erityistä seurantaa vaativia lääkehoitoja toimintayksikössä on? (esim. solunsalpaajat, biologiset lääkkeet)</w:t>
      </w:r>
    </w:p>
    <w:p w14:paraId="14CFC3AF" w14:textId="77777777" w:rsidR="00AF3771" w:rsidRDefault="00AF3771" w:rsidP="00AF3771">
      <w:pPr>
        <w:pStyle w:val="Otsikko2"/>
      </w:pPr>
      <w:bookmarkStart w:id="29" w:name="_Toc129958143"/>
      <w:r w:rsidRPr="00EA3506">
        <w:t xml:space="preserve">Lääkkeiden </w:t>
      </w:r>
      <w:r>
        <w:t>asiakas-/</w:t>
      </w:r>
      <w:r w:rsidRPr="00EA3506">
        <w:t>potilaskohtaisiin annoksiin jakaminen ja käyttökuntoonsaattaminen</w:t>
      </w:r>
      <w:bookmarkEnd w:id="29"/>
    </w:p>
    <w:p w14:paraId="0192C4A7" w14:textId="77777777" w:rsidR="00AF3771" w:rsidRDefault="00AF3771" w:rsidP="00AF3771">
      <w:pPr>
        <w:pStyle w:val="Leipteksti"/>
      </w:pPr>
      <w:r>
        <w:t>Kymen HVA:n kaikissa toimintayksiköissä lääkkeiden jakamisessa ja käyttökuntoonsaattamisessa noudatetaan (soveltuvin osin) HUS Apteekin ohjeita (</w:t>
      </w:r>
      <w:hyperlink r:id="rId41" w:anchor="yleisohjeet" w:history="1">
        <w:r w:rsidRPr="002D5063">
          <w:rPr>
            <w:rStyle w:val="Hyperlinkki"/>
          </w:rPr>
          <w:t>linkki ohjekansioon</w:t>
        </w:r>
      </w:hyperlink>
      <w:r>
        <w:t>):</w:t>
      </w:r>
    </w:p>
    <w:p w14:paraId="768EF75B" w14:textId="77777777" w:rsidR="00AF3771" w:rsidRPr="00AF3771" w:rsidRDefault="00AF3771" w:rsidP="00AF3771">
      <w:pPr>
        <w:pStyle w:val="Luettelo"/>
      </w:pPr>
      <w:r w:rsidRPr="00AF3771">
        <w:t>Lääkkeiden jakaminen</w:t>
      </w:r>
    </w:p>
    <w:p w14:paraId="65B46335" w14:textId="77777777" w:rsidR="00AF3771" w:rsidRPr="00AF3771" w:rsidRDefault="00AF3771" w:rsidP="00AF3771">
      <w:pPr>
        <w:pStyle w:val="Luettelo"/>
      </w:pPr>
      <w:r w:rsidRPr="00AF3771">
        <w:t>Tablettien puolittaminen, murskaaminen ja liuottaminen sekä kapseleiden avaaminen</w:t>
      </w:r>
    </w:p>
    <w:p w14:paraId="544EC517" w14:textId="77777777" w:rsidR="00AF3771" w:rsidRPr="00AF3771" w:rsidRDefault="00AF3771" w:rsidP="00AF3771">
      <w:pPr>
        <w:pStyle w:val="Luettelo"/>
      </w:pPr>
      <w:r w:rsidRPr="00AF3771">
        <w:t>Lääkkeiden käyttökuntoon saattaminen hoitoyksiköissä</w:t>
      </w:r>
    </w:p>
    <w:p w14:paraId="6CEBDF37" w14:textId="77777777" w:rsidR="00AF3771" w:rsidRPr="00AF3771" w:rsidRDefault="00AF3771" w:rsidP="00AF3771">
      <w:pPr>
        <w:pStyle w:val="Luettelo"/>
      </w:pPr>
      <w:r w:rsidRPr="00AF3771">
        <w:t>Lääkkeiden antoajankohdat</w:t>
      </w:r>
    </w:p>
    <w:p w14:paraId="2FDF3558" w14:textId="77777777" w:rsidR="00AF3771" w:rsidRPr="00AF3771" w:rsidRDefault="00AF3771" w:rsidP="00AF3771">
      <w:pPr>
        <w:pStyle w:val="Luettelo"/>
      </w:pPr>
      <w:r w:rsidRPr="00AF3771">
        <w:t>Mikrobilääkkeiden laimennus ja säilytysohjeet</w:t>
      </w:r>
    </w:p>
    <w:p w14:paraId="210E4E42" w14:textId="77777777" w:rsidR="00AF3771" w:rsidRPr="00AF3771" w:rsidRDefault="00AF3771" w:rsidP="00AF3771">
      <w:pPr>
        <w:pStyle w:val="Luettelo"/>
        <w:spacing w:after="120"/>
        <w:ind w:left="1548" w:hanging="357"/>
      </w:pPr>
      <w:r w:rsidRPr="005C5557">
        <w:t>Suosituksia avattujen ja käyttökuntoon saatettujen lääkevalmisteiden kestoajoista</w:t>
      </w:r>
    </w:p>
    <w:p w14:paraId="3CDCF2EC" w14:textId="77777777" w:rsidR="00AF3771" w:rsidRPr="00AF3771" w:rsidRDefault="00AF3771" w:rsidP="00AF3771">
      <w:pPr>
        <w:pStyle w:val="Leipteksti"/>
        <w:rPr>
          <w:b/>
        </w:rPr>
      </w:pPr>
      <w:r w:rsidRPr="000D317E">
        <w:rPr>
          <w:noProof/>
          <w:lang w:eastAsia="fi-FI"/>
        </w:rPr>
        <w:drawing>
          <wp:anchor distT="0" distB="0" distL="114300" distR="114300" simplePos="0" relativeHeight="251738112" behindDoc="0" locked="0" layoutInCell="1" allowOverlap="1" wp14:anchorId="333AFA2A" wp14:editId="789BEEA0">
            <wp:simplePos x="0" y="0"/>
            <wp:positionH relativeFrom="margin">
              <wp:posOffset>323850</wp:posOffset>
            </wp:positionH>
            <wp:positionV relativeFrom="paragraph">
              <wp:posOffset>18415</wp:posOffset>
            </wp:positionV>
            <wp:extent cx="304165" cy="318135"/>
            <wp:effectExtent l="0" t="0" r="635" b="5715"/>
            <wp:wrapSquare wrapText="bothSides"/>
            <wp:docPr id="43" name="Kuva 4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04165" cy="318135"/>
                    </a:xfrm>
                    <a:prstGeom prst="rect">
                      <a:avLst/>
                    </a:prstGeom>
                  </pic:spPr>
                </pic:pic>
              </a:graphicData>
            </a:graphic>
            <wp14:sizeRelH relativeFrom="margin">
              <wp14:pctWidth>0</wp14:pctWidth>
            </wp14:sizeRelH>
            <wp14:sizeRelV relativeFrom="margin">
              <wp14:pctHeight>0</wp14:pctHeight>
            </wp14:sizeRelV>
          </wp:anchor>
        </w:drawing>
      </w:r>
      <w:r w:rsidRPr="00AF3771">
        <w:rPr>
          <w:b/>
        </w:rPr>
        <w:t>Kuvaa tähän toimintayksikön lääkkeiden jakamisen ja käyttökuntoonsaattamisen käytännöt</w:t>
      </w:r>
    </w:p>
    <w:p w14:paraId="03602360" w14:textId="77777777" w:rsidR="00AF3771" w:rsidRPr="00AF3771" w:rsidRDefault="00AF3771" w:rsidP="00AF3771">
      <w:pPr>
        <w:pStyle w:val="Luettelo"/>
        <w:rPr>
          <w:i/>
        </w:rPr>
      </w:pPr>
      <w:r w:rsidRPr="00AF3771">
        <w:rPr>
          <w:i/>
        </w:rPr>
        <w:t>Lääkkeiden jaon ja lääkkeiden käyttökuntoonsaattamisen aikataulu ja työnjako vuoroittain</w:t>
      </w:r>
    </w:p>
    <w:p w14:paraId="1A39D2F9" w14:textId="77777777" w:rsidR="00AF3771" w:rsidRPr="00AF3771" w:rsidRDefault="00AF3771" w:rsidP="00AF3771">
      <w:pPr>
        <w:pStyle w:val="Luettelo"/>
        <w:rPr>
          <w:i/>
        </w:rPr>
      </w:pPr>
      <w:r w:rsidRPr="00AF3771">
        <w:rPr>
          <w:i/>
        </w:rPr>
        <w:t>Suun kautta annettavien lääkkeiden jakaminen asiakas-/potilaskohtaisiin annoksiin</w:t>
      </w:r>
    </w:p>
    <w:p w14:paraId="375F5DAB" w14:textId="77777777" w:rsidR="00AF3771" w:rsidRPr="00AF3771" w:rsidRDefault="00AF3771" w:rsidP="00AF3771">
      <w:pPr>
        <w:pStyle w:val="Luettelo"/>
        <w:rPr>
          <w:i/>
        </w:rPr>
      </w:pPr>
      <w:r w:rsidRPr="00AF3771">
        <w:rPr>
          <w:i/>
        </w:rPr>
        <w:t xml:space="preserve">Miten toimintayksikössä toimitaan, kun tarvitsee avata kapseleita tai murskata tai jauhaa lääkkeitä? </w:t>
      </w:r>
    </w:p>
    <w:p w14:paraId="60994056" w14:textId="77777777" w:rsidR="00AF3771" w:rsidRPr="00AF3771" w:rsidRDefault="00AF3771" w:rsidP="00AF3771">
      <w:pPr>
        <w:pStyle w:val="Luettelo"/>
        <w:rPr>
          <w:i/>
        </w:rPr>
      </w:pPr>
      <w:r w:rsidRPr="00AF3771">
        <w:rPr>
          <w:i/>
        </w:rPr>
        <w:t>Lääkkeiden käyttökuntoonsaattaminen asiakas-/potilaskohtaisiin annoksiin</w:t>
      </w:r>
    </w:p>
    <w:p w14:paraId="72460D90" w14:textId="77777777" w:rsidR="00AF3771" w:rsidRPr="00AF3771" w:rsidRDefault="00AF3771" w:rsidP="00AF3771">
      <w:pPr>
        <w:pStyle w:val="Luettelo"/>
        <w:rPr>
          <w:i/>
        </w:rPr>
      </w:pPr>
      <w:r w:rsidRPr="00AF3771">
        <w:rPr>
          <w:i/>
        </w:rPr>
        <w:t>Onko toimintayksikössä itse laadittuja lääkeohjeita? (viittaus ohjeiden sijaintiin, luettelo ohjeista tai liitteeksi lääkehoitosuunnitelmaan, lääkeohjeen mallipohja löytyy Kymen HVA:n lääkehoitosuunnitelman liitteestä 5.)</w:t>
      </w:r>
    </w:p>
    <w:p w14:paraId="048343DA" w14:textId="77777777" w:rsidR="00AF3771" w:rsidRPr="00AF3771" w:rsidRDefault="00AF3771" w:rsidP="00AF3771">
      <w:pPr>
        <w:pStyle w:val="Luettelo"/>
        <w:rPr>
          <w:i/>
        </w:rPr>
      </w:pPr>
      <w:r w:rsidRPr="00AF3771">
        <w:rPr>
          <w:i/>
        </w:rPr>
        <w:t>Miten huumausaineet jaetaan toimintayksikössä ja mitkä ammattiryhmät saavat jakaa niitä?</w:t>
      </w:r>
    </w:p>
    <w:p w14:paraId="3ACEC375" w14:textId="77777777" w:rsidR="00AF3771" w:rsidRPr="00AF3771" w:rsidRDefault="00AF3771" w:rsidP="00AF3771">
      <w:pPr>
        <w:pStyle w:val="Luettelo"/>
        <w:rPr>
          <w:i/>
        </w:rPr>
      </w:pPr>
      <w:r w:rsidRPr="00AF3771">
        <w:rPr>
          <w:i/>
        </w:rPr>
        <w:t>Missä ja miten valmiiksi jaettuja lääkkeitä säilytetään?</w:t>
      </w:r>
    </w:p>
    <w:p w14:paraId="292D415D" w14:textId="77777777" w:rsidR="00AF3771" w:rsidRPr="00AF3771" w:rsidRDefault="00AF3771" w:rsidP="00AF3771">
      <w:pPr>
        <w:pStyle w:val="Luettelo"/>
      </w:pPr>
      <w:r w:rsidRPr="00AF3771">
        <w:rPr>
          <w:i/>
        </w:rPr>
        <w:t>Voi viitata IMS:iin kuvattuihin prosesseihin</w:t>
      </w:r>
    </w:p>
    <w:p w14:paraId="483148CD" w14:textId="77777777" w:rsidR="00AF3771" w:rsidRDefault="00AF3771" w:rsidP="00AF3771">
      <w:pPr>
        <w:pStyle w:val="Otsikko2"/>
      </w:pPr>
      <w:bookmarkStart w:id="30" w:name="_Toc129958144"/>
      <w:r w:rsidRPr="00EA3506">
        <w:lastRenderedPageBreak/>
        <w:t>Lääkkeiden annostelu potilaille/asiakkaille</w:t>
      </w:r>
      <w:bookmarkEnd w:id="30"/>
    </w:p>
    <w:p w14:paraId="25C2CD45" w14:textId="77777777" w:rsidR="00AF3771" w:rsidRPr="00AF3771" w:rsidRDefault="00AF3771" w:rsidP="00AF3771">
      <w:pPr>
        <w:pStyle w:val="Leipteksti"/>
        <w:rPr>
          <w:b/>
        </w:rPr>
      </w:pPr>
      <w:r w:rsidRPr="000D317E">
        <w:rPr>
          <w:noProof/>
          <w:lang w:eastAsia="fi-FI"/>
        </w:rPr>
        <w:drawing>
          <wp:anchor distT="0" distB="0" distL="114300" distR="114300" simplePos="0" relativeHeight="251740160" behindDoc="0" locked="0" layoutInCell="1" allowOverlap="1" wp14:anchorId="013FEA1C" wp14:editId="0C04D61E">
            <wp:simplePos x="0" y="0"/>
            <wp:positionH relativeFrom="margin">
              <wp:posOffset>332105</wp:posOffset>
            </wp:positionH>
            <wp:positionV relativeFrom="paragraph">
              <wp:posOffset>9525</wp:posOffset>
            </wp:positionV>
            <wp:extent cx="304165" cy="318135"/>
            <wp:effectExtent l="0" t="0" r="635" b="5715"/>
            <wp:wrapSquare wrapText="bothSides"/>
            <wp:docPr id="235" name="Kuva 23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04165" cy="318135"/>
                    </a:xfrm>
                    <a:prstGeom prst="rect">
                      <a:avLst/>
                    </a:prstGeom>
                  </pic:spPr>
                </pic:pic>
              </a:graphicData>
            </a:graphic>
            <wp14:sizeRelH relativeFrom="margin">
              <wp14:pctWidth>0</wp14:pctWidth>
            </wp14:sizeRelH>
            <wp14:sizeRelV relativeFrom="margin">
              <wp14:pctHeight>0</wp14:pctHeight>
            </wp14:sizeRelV>
          </wp:anchor>
        </w:drawing>
      </w:r>
      <w:r w:rsidRPr="00AF3771">
        <w:rPr>
          <w:b/>
        </w:rPr>
        <w:t>Kuvaa tähän toimintayksikön lääkkeiden annosteluun liittyvät käytännöt</w:t>
      </w:r>
    </w:p>
    <w:p w14:paraId="3D49A004" w14:textId="77777777" w:rsidR="00AF3771" w:rsidRPr="00AF3771" w:rsidRDefault="00AF3771" w:rsidP="00AF3771">
      <w:pPr>
        <w:pStyle w:val="Luettelo"/>
        <w:rPr>
          <w:i/>
        </w:rPr>
      </w:pPr>
      <w:r w:rsidRPr="00AF3771">
        <w:rPr>
          <w:i/>
        </w:rPr>
        <w:t>Lääkkeiden tarkistamisen ja lääkkeiden annostelun aikataulu/rytmi toimintayksikössä</w:t>
      </w:r>
    </w:p>
    <w:p w14:paraId="4C8C8C06" w14:textId="77777777" w:rsidR="00AF3771" w:rsidRPr="00AF3771" w:rsidRDefault="00AF3771" w:rsidP="00AF3771">
      <w:pPr>
        <w:pStyle w:val="Luettelo"/>
        <w:rPr>
          <w:i/>
        </w:rPr>
      </w:pPr>
      <w:r w:rsidRPr="00AF3771">
        <w:rPr>
          <w:i/>
        </w:rPr>
        <w:t>Kaksoistarkistaminen toteutus</w:t>
      </w:r>
    </w:p>
    <w:p w14:paraId="46E4A276" w14:textId="77777777" w:rsidR="00AF3771" w:rsidRPr="00AF3771" w:rsidRDefault="00AF3771" w:rsidP="00AF3771">
      <w:pPr>
        <w:pStyle w:val="Luettelo"/>
        <w:rPr>
          <w:i/>
        </w:rPr>
      </w:pPr>
      <w:r w:rsidRPr="00AF3771">
        <w:rPr>
          <w:i/>
        </w:rPr>
        <w:t>Lääkkeiden annosteluun käytettävät laitteet ja niiden käyttö</w:t>
      </w:r>
    </w:p>
    <w:p w14:paraId="4C39725E" w14:textId="77777777" w:rsidR="00AF3771" w:rsidRPr="00AF3771" w:rsidRDefault="00AF3771" w:rsidP="00AF3771">
      <w:pPr>
        <w:pStyle w:val="Luettelo"/>
        <w:rPr>
          <w:i/>
        </w:rPr>
      </w:pPr>
      <w:r w:rsidRPr="00AF3771">
        <w:rPr>
          <w:i/>
        </w:rPr>
        <w:t>Kuka vie ja antaa lääkkeet, kuka saa antaa huumausaineita</w:t>
      </w:r>
    </w:p>
    <w:p w14:paraId="52E55065" w14:textId="77777777" w:rsidR="00AF3771" w:rsidRDefault="00AF3771" w:rsidP="00AF3771">
      <w:pPr>
        <w:pStyle w:val="Luettelo"/>
      </w:pPr>
      <w:r w:rsidRPr="00AF3771">
        <w:rPr>
          <w:i/>
        </w:rPr>
        <w:t>Miten potilas/asiakas tunnistetaan/varmistetaan lääkkeitä annettaessa</w:t>
      </w:r>
    </w:p>
    <w:p w14:paraId="424A2123" w14:textId="77777777" w:rsidR="00AF3771" w:rsidRDefault="00AF3771" w:rsidP="00AF3771">
      <w:pPr>
        <w:pStyle w:val="Otsikko2"/>
      </w:pPr>
      <w:bookmarkStart w:id="31" w:name="_Toc129958145"/>
      <w:r w:rsidRPr="00EA3506">
        <w:t>Lääkehoitoon liittyvä</w:t>
      </w:r>
      <w:r>
        <w:t xml:space="preserve"> asiakas-</w:t>
      </w:r>
      <w:r w:rsidRPr="00EA3506">
        <w:t>/</w:t>
      </w:r>
      <w:r>
        <w:t>potilas</w:t>
      </w:r>
      <w:r w:rsidRPr="00EA3506">
        <w:t>ohjaus hoidon eri vaiheissa</w:t>
      </w:r>
      <w:bookmarkEnd w:id="31"/>
    </w:p>
    <w:p w14:paraId="30E60B84" w14:textId="77777777" w:rsidR="00AF3771" w:rsidRPr="000D317E" w:rsidRDefault="00AF3771" w:rsidP="00AF3771">
      <w:pPr>
        <w:pStyle w:val="Leipteksti"/>
      </w:pPr>
      <w:r w:rsidRPr="000D317E">
        <w:rPr>
          <w:noProof/>
          <w:lang w:eastAsia="fi-FI"/>
        </w:rPr>
        <w:drawing>
          <wp:anchor distT="0" distB="0" distL="114300" distR="114300" simplePos="0" relativeHeight="251742208" behindDoc="0" locked="0" layoutInCell="1" allowOverlap="1" wp14:anchorId="6991C187" wp14:editId="17BA57B9">
            <wp:simplePos x="0" y="0"/>
            <wp:positionH relativeFrom="margin">
              <wp:posOffset>321945</wp:posOffset>
            </wp:positionH>
            <wp:positionV relativeFrom="paragraph">
              <wp:posOffset>12700</wp:posOffset>
            </wp:positionV>
            <wp:extent cx="304165" cy="318135"/>
            <wp:effectExtent l="0" t="0" r="635" b="5715"/>
            <wp:wrapSquare wrapText="bothSides"/>
            <wp:docPr id="236" name="Kuva 23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04165" cy="318135"/>
                    </a:xfrm>
                    <a:prstGeom prst="rect">
                      <a:avLst/>
                    </a:prstGeom>
                  </pic:spPr>
                </pic:pic>
              </a:graphicData>
            </a:graphic>
            <wp14:sizeRelH relativeFrom="margin">
              <wp14:pctWidth>0</wp14:pctWidth>
            </wp14:sizeRelH>
            <wp14:sizeRelV relativeFrom="margin">
              <wp14:pctHeight>0</wp14:pctHeight>
            </wp14:sizeRelV>
          </wp:anchor>
        </w:drawing>
      </w:r>
      <w:r w:rsidRPr="00AF3771">
        <w:rPr>
          <w:b/>
        </w:rPr>
        <w:t>Kuvaa tähän toimintayksikön asiakas-/potilasohjausta lääkkeist</w:t>
      </w:r>
      <w:r w:rsidRPr="000D317E">
        <w:t>ä</w:t>
      </w:r>
    </w:p>
    <w:p w14:paraId="04548B97" w14:textId="77777777" w:rsidR="00AF3771" w:rsidRPr="00AF3771" w:rsidRDefault="00AF3771" w:rsidP="00AF3771">
      <w:pPr>
        <w:pStyle w:val="Luettelo"/>
        <w:rPr>
          <w:i/>
        </w:rPr>
      </w:pPr>
      <w:r w:rsidRPr="00AF3771">
        <w:rPr>
          <w:i/>
        </w:rPr>
        <w:t>Kuka antaa lääkeneuvontaa?</w:t>
      </w:r>
    </w:p>
    <w:p w14:paraId="3A7BE205" w14:textId="77777777" w:rsidR="00AF3771" w:rsidRPr="00AF3771" w:rsidRDefault="00AF3771" w:rsidP="00AF3771">
      <w:pPr>
        <w:pStyle w:val="Luettelo"/>
        <w:rPr>
          <w:i/>
        </w:rPr>
      </w:pPr>
      <w:r w:rsidRPr="00AF3771">
        <w:rPr>
          <w:i/>
        </w:rPr>
        <w:t>Missä vaiheessa hoitoa lääkeneuvontaa annetaan?</w:t>
      </w:r>
    </w:p>
    <w:p w14:paraId="3D9A9C34" w14:textId="77777777" w:rsidR="00AF3771" w:rsidRPr="00AF3771" w:rsidRDefault="00AF3771" w:rsidP="00AF3771">
      <w:pPr>
        <w:pStyle w:val="Luettelo"/>
        <w:rPr>
          <w:i/>
        </w:rPr>
      </w:pPr>
      <w:r w:rsidRPr="00AF3771">
        <w:rPr>
          <w:i/>
        </w:rPr>
        <w:t>Toimintayksikön tyypillisiä lääkeneuvontaa vaativia lääkkeitä (esim. antikoagulantit, metotreksaatti, inhaloitavat lääkkeet, pistettävät lääkkeet)</w:t>
      </w:r>
    </w:p>
    <w:p w14:paraId="6F674E2E" w14:textId="77777777" w:rsidR="00AF3771" w:rsidRPr="00AF3771" w:rsidRDefault="00AF3771" w:rsidP="00AF3771">
      <w:pPr>
        <w:pStyle w:val="Luettelo"/>
      </w:pPr>
      <w:r w:rsidRPr="00AF3771">
        <w:rPr>
          <w:i/>
        </w:rPr>
        <w:t>Lääkeneuvontaa varten käytössä olevat materiaalit</w:t>
      </w:r>
    </w:p>
    <w:p w14:paraId="692F2C00" w14:textId="77777777" w:rsidR="00AF3771" w:rsidRDefault="00AF3771" w:rsidP="00AF3771">
      <w:pPr>
        <w:pStyle w:val="Otsikko2"/>
      </w:pPr>
      <w:bookmarkStart w:id="32" w:name="_Toc129958146"/>
      <w:r w:rsidRPr="00EA3506">
        <w:t>Potilaan/asiakkaan kotiuttaminen tai siirtyminen toiseen hoitopaikkaan</w:t>
      </w:r>
      <w:bookmarkEnd w:id="32"/>
    </w:p>
    <w:p w14:paraId="51B7EE6A" w14:textId="77777777" w:rsidR="00AF3771" w:rsidRPr="00AF3771" w:rsidRDefault="00AF3771" w:rsidP="00AF3771">
      <w:pPr>
        <w:pStyle w:val="Leipteksti"/>
        <w:rPr>
          <w:b/>
          <w:i/>
        </w:rPr>
      </w:pPr>
      <w:r w:rsidRPr="000D317E">
        <w:rPr>
          <w:noProof/>
          <w:lang w:eastAsia="fi-FI"/>
        </w:rPr>
        <w:drawing>
          <wp:anchor distT="0" distB="0" distL="114300" distR="114300" simplePos="0" relativeHeight="251744256" behindDoc="0" locked="0" layoutInCell="1" allowOverlap="1" wp14:anchorId="410B1E2D" wp14:editId="629172A5">
            <wp:simplePos x="0" y="0"/>
            <wp:positionH relativeFrom="margin">
              <wp:posOffset>322580</wp:posOffset>
            </wp:positionH>
            <wp:positionV relativeFrom="paragraph">
              <wp:posOffset>9525</wp:posOffset>
            </wp:positionV>
            <wp:extent cx="304165" cy="318135"/>
            <wp:effectExtent l="0" t="0" r="635" b="5715"/>
            <wp:wrapSquare wrapText="bothSides"/>
            <wp:docPr id="237" name="Kuva 23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04165" cy="318135"/>
                    </a:xfrm>
                    <a:prstGeom prst="rect">
                      <a:avLst/>
                    </a:prstGeom>
                  </pic:spPr>
                </pic:pic>
              </a:graphicData>
            </a:graphic>
            <wp14:sizeRelH relativeFrom="margin">
              <wp14:pctWidth>0</wp14:pctWidth>
            </wp14:sizeRelH>
            <wp14:sizeRelV relativeFrom="margin">
              <wp14:pctHeight>0</wp14:pctHeight>
            </wp14:sizeRelV>
          </wp:anchor>
        </w:drawing>
      </w:r>
      <w:r w:rsidRPr="00AF3771">
        <w:rPr>
          <w:b/>
        </w:rPr>
        <w:t>Kuvaa tähän asiakkaan/potilaan kotiuttamiseen/kotilomaan/toiseen hoitopaikkaan siirtymiseen liittyvät prosessit</w:t>
      </w:r>
      <w:r w:rsidRPr="00AF3771">
        <w:rPr>
          <w:b/>
          <w:i/>
        </w:rPr>
        <w:t xml:space="preserve"> </w:t>
      </w:r>
    </w:p>
    <w:p w14:paraId="1842405C" w14:textId="77777777" w:rsidR="00AF3771" w:rsidRPr="00AF3771" w:rsidRDefault="00AF3771" w:rsidP="00AF3771">
      <w:pPr>
        <w:pStyle w:val="Luettelo"/>
        <w:rPr>
          <w:i/>
        </w:rPr>
      </w:pPr>
      <w:r w:rsidRPr="00AF3771">
        <w:rPr>
          <w:i/>
        </w:rPr>
        <w:t>Mitä annetaan mukaan?</w:t>
      </w:r>
    </w:p>
    <w:p w14:paraId="40ABD9D2" w14:textId="77777777" w:rsidR="00AF3771" w:rsidRPr="00AF3771" w:rsidRDefault="00AF3771" w:rsidP="00AF3771">
      <w:pPr>
        <w:pStyle w:val="Luettelo"/>
        <w:rPr>
          <w:i/>
        </w:rPr>
      </w:pPr>
      <w:r w:rsidRPr="00AF3771">
        <w:rPr>
          <w:i/>
        </w:rPr>
        <w:t>Mitä ja miten ohjeistetaan?</w:t>
      </w:r>
    </w:p>
    <w:p w14:paraId="1BD0234F" w14:textId="77777777" w:rsidR="00AF3771" w:rsidRPr="00AF3771" w:rsidRDefault="00AF3771" w:rsidP="00AF3771">
      <w:pPr>
        <w:pStyle w:val="Luettelo"/>
        <w:rPr>
          <w:i/>
        </w:rPr>
      </w:pPr>
      <w:r w:rsidRPr="00AF3771">
        <w:rPr>
          <w:i/>
        </w:rPr>
        <w:t>Mihin otetaan yhteyttä hoidon loppumisen jälkeen ym.?</w:t>
      </w:r>
    </w:p>
    <w:p w14:paraId="1AE75542" w14:textId="77777777" w:rsidR="00AF3771" w:rsidRPr="00AF3771" w:rsidRDefault="00AF3771" w:rsidP="00AF3771">
      <w:pPr>
        <w:pStyle w:val="Luettelo"/>
        <w:rPr>
          <w:i/>
        </w:rPr>
      </w:pPr>
      <w:r w:rsidRPr="00AF3771">
        <w:rPr>
          <w:i/>
        </w:rPr>
        <w:t>Siirtyminen Kymen HVA:n sisällä – Kymen HVA:n ulkopuolelle</w:t>
      </w:r>
    </w:p>
    <w:p w14:paraId="37BE8A5C" w14:textId="77777777" w:rsidR="00AF3771" w:rsidRPr="00AF3771" w:rsidRDefault="00AF3771" w:rsidP="00AF3771">
      <w:pPr>
        <w:pStyle w:val="Luettelo"/>
      </w:pPr>
      <w:r w:rsidRPr="00AF3771">
        <w:rPr>
          <w:i/>
        </w:rPr>
        <w:t>Lääkkeiden mukaan antaminen kotiutuville/kotilomalle pääseville potilaille</w:t>
      </w:r>
    </w:p>
    <w:p w14:paraId="23CECCE8" w14:textId="77777777" w:rsidR="00AF3771" w:rsidRDefault="00AF3771" w:rsidP="00AF3771">
      <w:pPr>
        <w:pStyle w:val="Otsikko2"/>
      </w:pPr>
      <w:bookmarkStart w:id="33" w:name="_Toc129958147"/>
      <w:r w:rsidRPr="00EA3506">
        <w:t>Lääkehoidon toteuttaminen poikkeustilanteessa</w:t>
      </w:r>
      <w:bookmarkEnd w:id="33"/>
    </w:p>
    <w:p w14:paraId="4F979FD2" w14:textId="77777777" w:rsidR="00AF3771" w:rsidRPr="00AF3771" w:rsidRDefault="00AF3771" w:rsidP="00AF3771">
      <w:pPr>
        <w:pStyle w:val="Leipteksti"/>
        <w:rPr>
          <w:b/>
        </w:rPr>
      </w:pPr>
      <w:r w:rsidRPr="00AF3771">
        <w:rPr>
          <w:b/>
          <w:noProof/>
          <w:lang w:eastAsia="fi-FI"/>
        </w:rPr>
        <w:drawing>
          <wp:anchor distT="0" distB="0" distL="114300" distR="114300" simplePos="0" relativeHeight="251746304" behindDoc="0" locked="0" layoutInCell="1" allowOverlap="1" wp14:anchorId="031D1FA1" wp14:editId="0F531E9C">
            <wp:simplePos x="0" y="0"/>
            <wp:positionH relativeFrom="margin">
              <wp:posOffset>257175</wp:posOffset>
            </wp:positionH>
            <wp:positionV relativeFrom="paragraph">
              <wp:posOffset>14605</wp:posOffset>
            </wp:positionV>
            <wp:extent cx="352425" cy="352425"/>
            <wp:effectExtent l="0" t="0" r="9525" b="9525"/>
            <wp:wrapSquare wrapText="bothSides"/>
            <wp:docPr id="50" name="Kuva 5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 xml:space="preserve">Kuvaa tähän toimintayksikön toimintatapa lääkehoidon toteuttamiseen, kun vakituinen henkilö sairastuu tai on muuten estynyt toteuttamaan lääkehoitoa </w:t>
      </w:r>
    </w:p>
    <w:p w14:paraId="06DB1655" w14:textId="77777777" w:rsidR="00AF3771" w:rsidRPr="00AF3771" w:rsidRDefault="00AF3771" w:rsidP="00AF3771">
      <w:pPr>
        <w:pStyle w:val="Luettelo"/>
        <w:rPr>
          <w:i/>
        </w:rPr>
      </w:pPr>
      <w:r w:rsidRPr="00AF3771">
        <w:rPr>
          <w:i/>
        </w:rPr>
        <w:t>Mistä vuorosta siirrytään lääkevuoroon, hankitaanko sijaisia, osallistuuko vain vakituinen henkilökunta?</w:t>
      </w:r>
    </w:p>
    <w:p w14:paraId="1DF46298" w14:textId="77777777" w:rsidR="00AF3771" w:rsidRDefault="00AF3771" w:rsidP="00AF3771">
      <w:pPr>
        <w:pStyle w:val="Otsikko2"/>
      </w:pPr>
      <w:bookmarkStart w:id="34" w:name="_Toc129958148"/>
      <w:r w:rsidRPr="000D317E">
        <w:rPr>
          <w:rFonts w:cstheme="minorHAnsi"/>
          <w:noProof/>
          <w:lang w:eastAsia="fi-FI"/>
        </w:rPr>
        <w:drawing>
          <wp:anchor distT="0" distB="0" distL="114300" distR="114300" simplePos="0" relativeHeight="251748352" behindDoc="0" locked="0" layoutInCell="1" allowOverlap="1" wp14:anchorId="0869E73C" wp14:editId="61D8B11A">
            <wp:simplePos x="0" y="0"/>
            <wp:positionH relativeFrom="column">
              <wp:posOffset>4857750</wp:posOffset>
            </wp:positionH>
            <wp:positionV relativeFrom="paragraph">
              <wp:posOffset>208915</wp:posOffset>
            </wp:positionV>
            <wp:extent cx="165735" cy="165735"/>
            <wp:effectExtent l="0" t="0" r="5715" b="5715"/>
            <wp:wrapNone/>
            <wp:docPr id="238" name="Kuva 238"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t>Tahdonvastainen lääkehoito mielenterveyspotilailla</w:t>
      </w:r>
      <w:bookmarkEnd w:id="34"/>
    </w:p>
    <w:p w14:paraId="43771F09" w14:textId="77777777" w:rsidR="00AF3771" w:rsidRPr="00AF3771" w:rsidRDefault="00AF3771" w:rsidP="00AF3771">
      <w:pPr>
        <w:pStyle w:val="Leipteksti"/>
        <w:rPr>
          <w:b/>
        </w:rPr>
      </w:pPr>
      <w:r w:rsidRPr="00AF3771">
        <w:rPr>
          <w:b/>
          <w:noProof/>
          <w:lang w:eastAsia="fi-FI"/>
        </w:rPr>
        <w:drawing>
          <wp:anchor distT="0" distB="0" distL="114300" distR="114300" simplePos="0" relativeHeight="251750400" behindDoc="0" locked="0" layoutInCell="1" allowOverlap="1" wp14:anchorId="31CD32EA" wp14:editId="2827179F">
            <wp:simplePos x="0" y="0"/>
            <wp:positionH relativeFrom="margin">
              <wp:posOffset>265430</wp:posOffset>
            </wp:positionH>
            <wp:positionV relativeFrom="paragraph">
              <wp:posOffset>6350</wp:posOffset>
            </wp:positionV>
            <wp:extent cx="352425" cy="352425"/>
            <wp:effectExtent l="0" t="0" r="9525" b="9525"/>
            <wp:wrapSquare wrapText="bothSides"/>
            <wp:docPr id="239" name="Kuva 239"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AF3771">
        <w:rPr>
          <w:b/>
        </w:rPr>
        <w:t>Tämä kohta täytetään vain, jos toimintayksikössä toteutetaan tahdonvastaista lääkehoitoa mielenterveyspotilaille</w:t>
      </w:r>
    </w:p>
    <w:p w14:paraId="4BEE707D" w14:textId="77777777" w:rsidR="00AF3771" w:rsidRDefault="00AF3771" w:rsidP="00AF3771">
      <w:pPr>
        <w:pStyle w:val="Luettelo"/>
        <w:rPr>
          <w:i/>
        </w:rPr>
      </w:pPr>
      <w:r>
        <w:rPr>
          <w:i/>
        </w:rPr>
        <w:t>Miten tahdonvastainen lääkehoito toteutetaan käytännössä?</w:t>
      </w:r>
    </w:p>
    <w:p w14:paraId="155E4B8C" w14:textId="77777777" w:rsidR="00AF3771" w:rsidRDefault="00AF3771" w:rsidP="00AF3771">
      <w:pPr>
        <w:pStyle w:val="Luettelo"/>
        <w:rPr>
          <w:i/>
        </w:rPr>
      </w:pPr>
      <w:r w:rsidRPr="00BC1FD5">
        <w:rPr>
          <w:i/>
        </w:rPr>
        <w:t>Mitkä ammattiryhmät toteuttavat lääkitystä</w:t>
      </w:r>
      <w:r>
        <w:rPr>
          <w:i/>
        </w:rPr>
        <w:t>?</w:t>
      </w:r>
    </w:p>
    <w:p w14:paraId="5D84EF0F" w14:textId="77777777" w:rsidR="00AF3771" w:rsidRPr="00BC1FD5" w:rsidRDefault="00AF3771" w:rsidP="00AF3771">
      <w:pPr>
        <w:pStyle w:val="Luettelo"/>
        <w:rPr>
          <w:i/>
        </w:rPr>
      </w:pPr>
      <w:r>
        <w:rPr>
          <w:i/>
        </w:rPr>
        <w:t xml:space="preserve">Miten </w:t>
      </w:r>
      <w:r w:rsidRPr="00BC1FD5">
        <w:rPr>
          <w:i/>
        </w:rPr>
        <w:t>ympärivuorokauti</w:t>
      </w:r>
      <w:r>
        <w:rPr>
          <w:i/>
        </w:rPr>
        <w:t>n</w:t>
      </w:r>
      <w:r w:rsidRPr="00BC1FD5">
        <w:rPr>
          <w:i/>
        </w:rPr>
        <w:t>en osaami</w:t>
      </w:r>
      <w:r>
        <w:rPr>
          <w:i/>
        </w:rPr>
        <w:t>n</w:t>
      </w:r>
      <w:r w:rsidRPr="00BC1FD5">
        <w:rPr>
          <w:i/>
        </w:rPr>
        <w:t>en varmist</w:t>
      </w:r>
      <w:r>
        <w:rPr>
          <w:i/>
        </w:rPr>
        <w:t>etaan?</w:t>
      </w:r>
    </w:p>
    <w:p w14:paraId="4FD3EAF0" w14:textId="77777777" w:rsidR="00AF3771" w:rsidRPr="00AF3771" w:rsidRDefault="00AF3771" w:rsidP="00C60933">
      <w:pPr>
        <w:pStyle w:val="Luettelo"/>
        <w:rPr>
          <w:i/>
        </w:rPr>
      </w:pPr>
      <w:r>
        <w:rPr>
          <w:i/>
        </w:rPr>
        <w:lastRenderedPageBreak/>
        <w:t>Mitä l</w:t>
      </w:r>
      <w:r w:rsidRPr="00BC1FD5">
        <w:rPr>
          <w:i/>
        </w:rPr>
        <w:t>isäkoulutus</w:t>
      </w:r>
      <w:r>
        <w:rPr>
          <w:i/>
        </w:rPr>
        <w:t>ta tarvitaan</w:t>
      </w:r>
      <w:r w:rsidRPr="00BC1FD5">
        <w:rPr>
          <w:i/>
        </w:rPr>
        <w:t>, erityisesti vaikutusten arvioinnin, seurannan ja kirjaamisen osalt</w:t>
      </w:r>
      <w:r>
        <w:rPr>
          <w:i/>
        </w:rPr>
        <w:t>a?</w:t>
      </w:r>
    </w:p>
    <w:p w14:paraId="0FE8E6E3" w14:textId="77777777" w:rsidR="00AF3771" w:rsidRDefault="00AF3771" w:rsidP="00AF3771">
      <w:pPr>
        <w:pStyle w:val="Otsikko1"/>
      </w:pPr>
      <w:bookmarkStart w:id="35" w:name="_Toc129958149"/>
      <w:r w:rsidRPr="00EA3506">
        <w:t xml:space="preserve">Lääkitysturvallisuus </w:t>
      </w:r>
      <w:r>
        <w:t>toimintay</w:t>
      </w:r>
      <w:r w:rsidRPr="00EA3506">
        <w:t>ksikössä</w:t>
      </w:r>
      <w:bookmarkEnd w:id="35"/>
    </w:p>
    <w:p w14:paraId="74EE42F1" w14:textId="77777777" w:rsidR="00AF3771" w:rsidRDefault="00AF3771" w:rsidP="00AF3771">
      <w:pPr>
        <w:pStyle w:val="Leipteksti"/>
      </w:pPr>
      <w:r w:rsidRPr="23B1AAC1">
        <w:t xml:space="preserve">Lääkkeitä ja lääkehoidon turvallisuutta kuvataan alueellisessa lääkehoitosuunnitelmassa </w:t>
      </w:r>
      <w:r w:rsidRPr="23B1AAC1">
        <w:rPr>
          <w:b/>
        </w:rPr>
        <w:t xml:space="preserve">kappaleessa 7. </w:t>
      </w:r>
      <w:r w:rsidRPr="00BA0FB4">
        <w:rPr>
          <w:bCs/>
        </w:rPr>
        <w:t>Kappale sisältää</w:t>
      </w:r>
      <w:r>
        <w:rPr>
          <w:bCs/>
        </w:rPr>
        <w:t xml:space="preserve"> Kymen HVA:lla tunnistettuja lääkehoitoon liittyviä riskikohtia, kuvaa</w:t>
      </w:r>
      <w:r w:rsidRPr="00BA0FB4">
        <w:rPr>
          <w:bCs/>
        </w:rPr>
        <w:t xml:space="preserve"> toimintatavat</w:t>
      </w:r>
      <w:r w:rsidRPr="23B1AAC1">
        <w:rPr>
          <w:b/>
        </w:rPr>
        <w:t xml:space="preserve"> </w:t>
      </w:r>
      <w:r w:rsidRPr="23B1AAC1">
        <w:t>lääkehoidon haittatapahtumissa</w:t>
      </w:r>
      <w:r>
        <w:t xml:space="preserve"> sekä sisältää</w:t>
      </w:r>
      <w:r w:rsidRPr="23B1AAC1">
        <w:t xml:space="preserve"> ohjeita </w:t>
      </w:r>
      <w:r>
        <w:t>haitta- ja vaaratapahtuma</w:t>
      </w:r>
      <w:r w:rsidRPr="23B1AAC1">
        <w:t>ilmoituksen tekemiseen.</w:t>
      </w:r>
      <w:r>
        <w:t xml:space="preserve"> Kymen HVA:lla käytössä olevaan Haipro-järjestelmään liittyviä ohjeita ja materiaalia löytyy Kymen HVA:n intranetistä </w:t>
      </w:r>
      <w:r w:rsidRPr="007F3349">
        <w:t>Asiakas- ja potilasturvallisuus sivustolta</w:t>
      </w:r>
      <w:r w:rsidRPr="00203450">
        <w:t xml:space="preserve"> kohdasta</w:t>
      </w:r>
      <w:r>
        <w:t xml:space="preserve"> ”</w:t>
      </w:r>
      <w:hyperlink r:id="rId43" w:history="1">
        <w:r w:rsidRPr="004674C4">
          <w:rPr>
            <w:rStyle w:val="Hyperlinkki"/>
          </w:rPr>
          <w:t>HaiPro-vaaratapahtumien raportointijärjestelmä</w:t>
        </w:r>
      </w:hyperlink>
      <w:r>
        <w:t>”.</w:t>
      </w:r>
      <w:r w:rsidRPr="23B1AAC1">
        <w:t xml:space="preserve"> Myös muiden ilmoitusten</w:t>
      </w:r>
      <w:r>
        <w:t>,</w:t>
      </w:r>
      <w:r w:rsidRPr="23B1AAC1">
        <w:t xml:space="preserve"> kuten lääkinnällisten laitteiden vikojen, tuotevirheiden ja haittavaikutusten ilmoittaminen on kuvattu tässä kappaleessa. </w:t>
      </w:r>
      <w:r>
        <w:t>Kymen HVA:n</w:t>
      </w:r>
      <w:r w:rsidRPr="23B1AAC1">
        <w:t xml:space="preserve"> riskilääkeluettelo ja esimerkkejä riskilääkkeistä toimintaympäristöittäin löytyy </w:t>
      </w:r>
      <w:r>
        <w:t>Kymen HVA:n</w:t>
      </w:r>
      <w:r w:rsidRPr="23B1AAC1">
        <w:t xml:space="preserve"> lääkehoitosuunnitelman liitteistä 6-8.</w:t>
      </w:r>
    </w:p>
    <w:p w14:paraId="738B0565" w14:textId="77777777" w:rsidR="00AF3771" w:rsidRDefault="00AF3771" w:rsidP="00AF3771">
      <w:pPr>
        <w:pStyle w:val="Otsikko2"/>
      </w:pPr>
      <w:bookmarkStart w:id="36" w:name="_Toc129958150"/>
      <w:r w:rsidRPr="00EA3506">
        <w:rPr>
          <w:noProof/>
          <w:lang w:eastAsia="fi-FI"/>
        </w:rPr>
        <w:drawing>
          <wp:anchor distT="0" distB="0" distL="114300" distR="114300" simplePos="0" relativeHeight="251752448" behindDoc="0" locked="0" layoutInCell="1" allowOverlap="1" wp14:anchorId="4B5DBC9F" wp14:editId="661A00CB">
            <wp:simplePos x="0" y="0"/>
            <wp:positionH relativeFrom="column">
              <wp:posOffset>6067425</wp:posOffset>
            </wp:positionH>
            <wp:positionV relativeFrom="paragraph">
              <wp:posOffset>113665</wp:posOffset>
            </wp:positionV>
            <wp:extent cx="165735" cy="165735"/>
            <wp:effectExtent l="0" t="0" r="5715" b="5715"/>
            <wp:wrapNone/>
            <wp:docPr id="240" name="Kuva 240"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Pr="00EA3506">
        <w:t>Lääkehoitoon liittyvien riskien tunnistaminen ja niihin varautuminen</w:t>
      </w:r>
      <w:bookmarkEnd w:id="36"/>
    </w:p>
    <w:p w14:paraId="375AD89F" w14:textId="77777777" w:rsidR="00AF3771" w:rsidRPr="00AF3771" w:rsidRDefault="00AF3771" w:rsidP="00AF3771">
      <w:pPr>
        <w:pStyle w:val="Leipteksti"/>
        <w:rPr>
          <w:i/>
        </w:rPr>
      </w:pPr>
      <w:r w:rsidRPr="00AF3771">
        <w:rPr>
          <w:i/>
        </w:rPr>
        <w:t>Vinkki: Katso mallia Kymen HVA:n lääkehoitosuunnitelmasta kappale 7.3.1</w:t>
      </w:r>
    </w:p>
    <w:tbl>
      <w:tblPr>
        <w:tblStyle w:val="TaulukkoRuudukko"/>
        <w:tblW w:w="9097" w:type="dxa"/>
        <w:tblInd w:w="111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3788"/>
        <w:gridCol w:w="5309"/>
      </w:tblGrid>
      <w:tr w:rsidR="00C60933" w:rsidRPr="000D317E" w14:paraId="170D6C59" w14:textId="77777777" w:rsidTr="00C60933">
        <w:trPr>
          <w:trHeight w:val="384"/>
        </w:trPr>
        <w:tc>
          <w:tcPr>
            <w:tcW w:w="9097" w:type="dxa"/>
            <w:gridSpan w:val="2"/>
            <w:tcBorders>
              <w:top w:val="single" w:sz="18" w:space="0" w:color="0070C0"/>
              <w:left w:val="single" w:sz="18" w:space="0" w:color="0070C0"/>
              <w:bottom w:val="single" w:sz="18" w:space="0" w:color="0070C0"/>
              <w:right w:val="single" w:sz="18" w:space="0" w:color="0070C0"/>
            </w:tcBorders>
          </w:tcPr>
          <w:p w14:paraId="33351904" w14:textId="77777777" w:rsidR="00C60933" w:rsidRPr="004A7514" w:rsidRDefault="00C60933" w:rsidP="00C60933">
            <w:pPr>
              <w:rPr>
                <w:rFonts w:cstheme="minorHAnsi"/>
                <w:lang w:val="fi-FI"/>
              </w:rPr>
            </w:pPr>
            <w:r w:rsidRPr="000D317E">
              <w:rPr>
                <w:noProof/>
                <w:lang w:eastAsia="fi-FI"/>
              </w:rPr>
              <w:drawing>
                <wp:anchor distT="0" distB="0" distL="114300" distR="114300" simplePos="0" relativeHeight="251754496" behindDoc="0" locked="0" layoutInCell="1" allowOverlap="1" wp14:anchorId="13DBA6F6" wp14:editId="6CA0F8EA">
                  <wp:simplePos x="0" y="0"/>
                  <wp:positionH relativeFrom="margin">
                    <wp:align>left</wp:align>
                  </wp:positionH>
                  <wp:positionV relativeFrom="paragraph">
                    <wp:posOffset>4445</wp:posOffset>
                  </wp:positionV>
                  <wp:extent cx="352425" cy="352425"/>
                  <wp:effectExtent l="0" t="0" r="9525" b="9525"/>
                  <wp:wrapSquare wrapText="bothSides"/>
                  <wp:docPr id="241" name="Kuva 24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4A7514">
              <w:rPr>
                <w:rFonts w:cstheme="minorHAnsi"/>
                <w:b/>
                <w:lang w:val="fi-FI"/>
              </w:rPr>
              <w:t>Kuvaa tähän toimintayksikön tyypillisiä lääkehoidon riskitilanteita ja miten ne on huomioitu osaston toiminnassa</w:t>
            </w:r>
          </w:p>
        </w:tc>
      </w:tr>
      <w:tr w:rsidR="00C60933" w:rsidRPr="000D317E" w14:paraId="678BA16E" w14:textId="77777777" w:rsidTr="00C60933">
        <w:trPr>
          <w:trHeight w:val="446"/>
        </w:trPr>
        <w:tc>
          <w:tcPr>
            <w:tcW w:w="3788" w:type="dxa"/>
            <w:tcBorders>
              <w:top w:val="single" w:sz="18" w:space="0" w:color="0070C0"/>
              <w:left w:val="single" w:sz="18" w:space="0" w:color="0070C0"/>
              <w:bottom w:val="single" w:sz="18" w:space="0" w:color="0070C0"/>
              <w:right w:val="single" w:sz="18" w:space="0" w:color="0070C0"/>
            </w:tcBorders>
            <w:hideMark/>
          </w:tcPr>
          <w:p w14:paraId="79024727" w14:textId="77777777" w:rsidR="00C60933" w:rsidRPr="000D317E" w:rsidRDefault="00C60933" w:rsidP="00C60933">
            <w:pPr>
              <w:rPr>
                <w:rFonts w:cstheme="minorHAnsi"/>
                <w:b/>
                <w:bCs/>
              </w:rPr>
            </w:pPr>
            <w:r w:rsidRPr="000D317E">
              <w:rPr>
                <w:rFonts w:cstheme="minorHAnsi"/>
                <w:b/>
                <w:bCs/>
              </w:rPr>
              <w:t>Riski</w:t>
            </w:r>
          </w:p>
        </w:tc>
        <w:tc>
          <w:tcPr>
            <w:tcW w:w="5309" w:type="dxa"/>
            <w:tcBorders>
              <w:top w:val="single" w:sz="18" w:space="0" w:color="0070C0"/>
              <w:left w:val="single" w:sz="18" w:space="0" w:color="0070C0"/>
              <w:bottom w:val="single" w:sz="18" w:space="0" w:color="0070C0"/>
              <w:right w:val="single" w:sz="18" w:space="0" w:color="0070C0"/>
            </w:tcBorders>
            <w:hideMark/>
          </w:tcPr>
          <w:p w14:paraId="6770A58B" w14:textId="77777777" w:rsidR="00C60933" w:rsidRPr="000D317E" w:rsidRDefault="00C60933" w:rsidP="00C60933">
            <w:pPr>
              <w:rPr>
                <w:rFonts w:cstheme="minorHAnsi"/>
                <w:b/>
                <w:bCs/>
              </w:rPr>
            </w:pPr>
            <w:r>
              <w:rPr>
                <w:rFonts w:cstheme="minorHAnsi"/>
                <w:b/>
                <w:bCs/>
              </w:rPr>
              <w:t>Riskiin kohdistetut suojamekanismit</w:t>
            </w:r>
          </w:p>
        </w:tc>
      </w:tr>
      <w:tr w:rsidR="00C60933" w:rsidRPr="000D317E" w14:paraId="35C76C1D" w14:textId="77777777" w:rsidTr="00C60933">
        <w:trPr>
          <w:trHeight w:val="676"/>
        </w:trPr>
        <w:tc>
          <w:tcPr>
            <w:tcW w:w="3788" w:type="dxa"/>
            <w:tcBorders>
              <w:top w:val="single" w:sz="18" w:space="0" w:color="0070C0"/>
              <w:left w:val="single" w:sz="18" w:space="0" w:color="0070C0"/>
              <w:bottom w:val="single" w:sz="18" w:space="0" w:color="0070C0"/>
              <w:right w:val="single" w:sz="18" w:space="0" w:color="0070C0"/>
            </w:tcBorders>
            <w:hideMark/>
          </w:tcPr>
          <w:p w14:paraId="72BCF44A" w14:textId="77777777" w:rsidR="00C60933" w:rsidRPr="004A7514" w:rsidRDefault="00C60933" w:rsidP="00C60933">
            <w:pPr>
              <w:rPr>
                <w:rFonts w:cstheme="minorHAnsi"/>
                <w:i/>
                <w:iCs/>
                <w:lang w:val="fi-FI"/>
              </w:rPr>
            </w:pPr>
            <w:r w:rsidRPr="004A7514">
              <w:rPr>
                <w:rFonts w:cstheme="minorHAnsi"/>
                <w:i/>
                <w:iCs/>
                <w:lang w:val="fi-FI"/>
              </w:rPr>
              <w:t>Esimerkiksi: Lääkkeen jakotilanteisiin liittyvät riskit</w:t>
            </w:r>
          </w:p>
        </w:tc>
        <w:tc>
          <w:tcPr>
            <w:tcW w:w="5309" w:type="dxa"/>
            <w:tcBorders>
              <w:top w:val="single" w:sz="18" w:space="0" w:color="0070C0"/>
              <w:left w:val="single" w:sz="18" w:space="0" w:color="0070C0"/>
              <w:bottom w:val="single" w:sz="18" w:space="0" w:color="0070C0"/>
              <w:right w:val="single" w:sz="18" w:space="0" w:color="0070C0"/>
            </w:tcBorders>
            <w:hideMark/>
          </w:tcPr>
          <w:p w14:paraId="55F4BA56" w14:textId="77777777" w:rsidR="00C60933" w:rsidRPr="004A7514" w:rsidRDefault="00C60933" w:rsidP="00C60933">
            <w:pPr>
              <w:rPr>
                <w:rFonts w:cstheme="minorHAnsi"/>
                <w:i/>
                <w:iCs/>
                <w:lang w:val="fi-FI"/>
              </w:rPr>
            </w:pPr>
            <w:r w:rsidRPr="004A7514">
              <w:rPr>
                <w:rFonts w:cstheme="minorHAnsi"/>
                <w:i/>
                <w:iCs/>
                <w:lang w:val="fi-FI"/>
              </w:rPr>
              <w:t xml:space="preserve">Esimerkiksi: Rauhoitetaan </w:t>
            </w:r>
          </w:p>
          <w:p w14:paraId="289D4E09" w14:textId="77777777" w:rsidR="00C60933" w:rsidRPr="004A7514" w:rsidRDefault="00C60933" w:rsidP="00C60933">
            <w:pPr>
              <w:rPr>
                <w:rFonts w:cstheme="minorHAnsi"/>
                <w:lang w:val="fi-FI"/>
              </w:rPr>
            </w:pPr>
            <w:r w:rsidRPr="004A7514">
              <w:rPr>
                <w:rFonts w:cstheme="minorHAnsi"/>
                <w:i/>
                <w:iCs/>
                <w:lang w:val="fi-FI"/>
              </w:rPr>
              <w:t>lääkkeenjakotilanne ympäristön häiriötekijöiltä siten, että lääkehuoneessa työskentelevälle annetaan työrauha ja lääkehuoneessa liikkumista pyritään välttämään klo 12-14 lääkkeenjaon aikana.</w:t>
            </w:r>
          </w:p>
        </w:tc>
      </w:tr>
      <w:tr w:rsidR="00C60933" w:rsidRPr="000D317E" w14:paraId="1BE78AAE" w14:textId="77777777" w:rsidTr="00C60933">
        <w:trPr>
          <w:trHeight w:val="676"/>
        </w:trPr>
        <w:tc>
          <w:tcPr>
            <w:tcW w:w="3788" w:type="dxa"/>
            <w:tcBorders>
              <w:top w:val="single" w:sz="18" w:space="0" w:color="0070C0"/>
              <w:left w:val="single" w:sz="18" w:space="0" w:color="0070C0"/>
              <w:bottom w:val="single" w:sz="18" w:space="0" w:color="0070C0"/>
              <w:right w:val="single" w:sz="18" w:space="0" w:color="0070C0"/>
            </w:tcBorders>
          </w:tcPr>
          <w:p w14:paraId="3E8B5AE5" w14:textId="77777777" w:rsidR="00C60933" w:rsidRPr="004A7514" w:rsidRDefault="00C60933" w:rsidP="00C60933">
            <w:pPr>
              <w:rPr>
                <w:rFonts w:cstheme="minorHAnsi"/>
                <w:i/>
                <w:iCs/>
                <w:lang w:val="fi-FI"/>
              </w:rPr>
            </w:pPr>
            <w:r w:rsidRPr="004A7514">
              <w:rPr>
                <w:rFonts w:cstheme="minorHAnsi"/>
                <w:b/>
                <w:bCs/>
                <w:i/>
                <w:iCs/>
                <w:lang w:val="fi-FI"/>
              </w:rPr>
              <w:t>Vinkki:</w:t>
            </w:r>
            <w:r w:rsidRPr="004A7514">
              <w:rPr>
                <w:rFonts w:cstheme="minorHAnsi"/>
                <w:i/>
                <w:iCs/>
                <w:lang w:val="fi-FI"/>
              </w:rPr>
              <w:t xml:space="preserve"> Hyödynnä toimintayksikkösi HaiProja lääkehoidon riskitilanteiden tunnistamiseen!</w:t>
            </w:r>
          </w:p>
        </w:tc>
        <w:tc>
          <w:tcPr>
            <w:tcW w:w="5309" w:type="dxa"/>
            <w:tcBorders>
              <w:top w:val="single" w:sz="18" w:space="0" w:color="0070C0"/>
              <w:left w:val="single" w:sz="18" w:space="0" w:color="0070C0"/>
              <w:bottom w:val="single" w:sz="18" w:space="0" w:color="0070C0"/>
              <w:right w:val="single" w:sz="18" w:space="0" w:color="0070C0"/>
            </w:tcBorders>
          </w:tcPr>
          <w:p w14:paraId="032ACC2D" w14:textId="77777777" w:rsidR="00C60933" w:rsidRPr="000D317E" w:rsidRDefault="00C60933" w:rsidP="00C60933">
            <w:pPr>
              <w:pStyle w:val="Luettelokappale"/>
              <w:ind w:left="0"/>
              <w:rPr>
                <w:rFonts w:cstheme="minorHAnsi"/>
                <w:i/>
                <w:iCs/>
              </w:rPr>
            </w:pPr>
            <w:r w:rsidRPr="004A7514">
              <w:rPr>
                <w:rFonts w:cstheme="minorHAnsi"/>
                <w:b/>
                <w:bCs/>
                <w:i/>
                <w:lang w:val="fi-FI"/>
              </w:rPr>
              <w:t>Vinkkejä ja esimerkkejä suojamekanismeista</w:t>
            </w:r>
            <w:r w:rsidRPr="004A7514">
              <w:rPr>
                <w:rFonts w:cstheme="minorHAnsi"/>
                <w:i/>
                <w:lang w:val="fi-FI"/>
              </w:rPr>
              <w:t xml:space="preserve">: tarkistuslistat, kaksoistarkistaminen, ajantasaiset ja hyvät toimintaohjeet, työpari, koulutukset, osastokokoukset, lääketurvallisuustiedotteet, lääkitysturvallisuuden auditointi (esim. </w:t>
            </w:r>
            <w:r w:rsidRPr="000D317E">
              <w:rPr>
                <w:rFonts w:cstheme="minorHAnsi"/>
                <w:i/>
              </w:rPr>
              <w:t>HUS</w:t>
            </w:r>
            <w:r>
              <w:rPr>
                <w:rFonts w:cstheme="minorHAnsi"/>
                <w:i/>
              </w:rPr>
              <w:t xml:space="preserve"> A</w:t>
            </w:r>
            <w:r w:rsidRPr="000D317E">
              <w:rPr>
                <w:rFonts w:cstheme="minorHAnsi"/>
                <w:i/>
              </w:rPr>
              <w:t>pteekin palveluna)</w:t>
            </w:r>
          </w:p>
        </w:tc>
      </w:tr>
      <w:tr w:rsidR="00C60933" w:rsidRPr="000D317E" w14:paraId="0A562881" w14:textId="77777777" w:rsidTr="00C60933">
        <w:trPr>
          <w:trHeight w:val="676"/>
        </w:trPr>
        <w:tc>
          <w:tcPr>
            <w:tcW w:w="3788" w:type="dxa"/>
            <w:tcBorders>
              <w:top w:val="single" w:sz="18" w:space="0" w:color="0070C0"/>
              <w:left w:val="single" w:sz="18" w:space="0" w:color="0070C0"/>
              <w:bottom w:val="single" w:sz="18" w:space="0" w:color="0070C0"/>
              <w:right w:val="single" w:sz="18" w:space="0" w:color="0070C0"/>
            </w:tcBorders>
          </w:tcPr>
          <w:p w14:paraId="1CBFEEC3" w14:textId="77777777" w:rsidR="00C60933" w:rsidRPr="000D317E" w:rsidRDefault="00C60933" w:rsidP="00C60933">
            <w:pPr>
              <w:rPr>
                <w:rFonts w:cstheme="minorHAnsi"/>
                <w:i/>
                <w:iCs/>
              </w:rPr>
            </w:pPr>
          </w:p>
        </w:tc>
        <w:tc>
          <w:tcPr>
            <w:tcW w:w="5309" w:type="dxa"/>
            <w:tcBorders>
              <w:top w:val="single" w:sz="18" w:space="0" w:color="0070C0"/>
              <w:left w:val="single" w:sz="18" w:space="0" w:color="0070C0"/>
              <w:bottom w:val="single" w:sz="18" w:space="0" w:color="0070C0"/>
              <w:right w:val="single" w:sz="18" w:space="0" w:color="0070C0"/>
            </w:tcBorders>
          </w:tcPr>
          <w:p w14:paraId="0A376624" w14:textId="77777777" w:rsidR="00C60933" w:rsidRPr="000D317E" w:rsidRDefault="00C60933" w:rsidP="00C60933">
            <w:pPr>
              <w:rPr>
                <w:rFonts w:cstheme="minorHAnsi"/>
                <w:i/>
                <w:iCs/>
              </w:rPr>
            </w:pPr>
          </w:p>
        </w:tc>
      </w:tr>
      <w:tr w:rsidR="00C60933" w:rsidRPr="000D317E" w14:paraId="1CC511A6" w14:textId="77777777" w:rsidTr="00C60933">
        <w:trPr>
          <w:trHeight w:val="676"/>
        </w:trPr>
        <w:tc>
          <w:tcPr>
            <w:tcW w:w="3788" w:type="dxa"/>
            <w:tcBorders>
              <w:top w:val="single" w:sz="18" w:space="0" w:color="0070C0"/>
              <w:left w:val="single" w:sz="18" w:space="0" w:color="0070C0"/>
              <w:bottom w:val="single" w:sz="18" w:space="0" w:color="0070C0"/>
              <w:right w:val="single" w:sz="18" w:space="0" w:color="0070C0"/>
            </w:tcBorders>
          </w:tcPr>
          <w:p w14:paraId="265CA3E6" w14:textId="77777777" w:rsidR="00C60933" w:rsidRPr="000D317E" w:rsidRDefault="00C60933" w:rsidP="00C60933">
            <w:pPr>
              <w:rPr>
                <w:rFonts w:cstheme="minorHAnsi"/>
                <w:i/>
                <w:iCs/>
              </w:rPr>
            </w:pPr>
          </w:p>
        </w:tc>
        <w:tc>
          <w:tcPr>
            <w:tcW w:w="5309" w:type="dxa"/>
            <w:tcBorders>
              <w:top w:val="single" w:sz="18" w:space="0" w:color="0070C0"/>
              <w:left w:val="single" w:sz="18" w:space="0" w:color="0070C0"/>
              <w:bottom w:val="single" w:sz="18" w:space="0" w:color="0070C0"/>
              <w:right w:val="single" w:sz="18" w:space="0" w:color="0070C0"/>
            </w:tcBorders>
          </w:tcPr>
          <w:p w14:paraId="4B086986" w14:textId="77777777" w:rsidR="00C60933" w:rsidRPr="000D317E" w:rsidRDefault="00C60933" w:rsidP="00C60933">
            <w:pPr>
              <w:rPr>
                <w:rFonts w:cstheme="minorHAnsi"/>
                <w:i/>
                <w:iCs/>
              </w:rPr>
            </w:pPr>
          </w:p>
        </w:tc>
      </w:tr>
    </w:tbl>
    <w:p w14:paraId="4F42CA39" w14:textId="77777777" w:rsidR="00C60933" w:rsidRDefault="00C60933" w:rsidP="00C60933">
      <w:pPr>
        <w:pStyle w:val="Leipteksti"/>
        <w:rPr>
          <w:i/>
        </w:rPr>
      </w:pPr>
      <w:r w:rsidRPr="00C60933">
        <w:rPr>
          <w:i/>
        </w:rPr>
        <w:t>Lisää rivejä tarvittaessa!</w:t>
      </w:r>
    </w:p>
    <w:p w14:paraId="5054BA08" w14:textId="77777777" w:rsidR="00C60933" w:rsidRDefault="00C60933" w:rsidP="00C60933">
      <w:pPr>
        <w:pStyle w:val="Otsikko2"/>
      </w:pPr>
      <w:bookmarkStart w:id="37" w:name="_Toc129958151"/>
      <w:r w:rsidRPr="00EA3506">
        <w:t>Lääkehoidon haitta- ja vaaratapahtumat</w:t>
      </w:r>
      <w:bookmarkEnd w:id="37"/>
    </w:p>
    <w:p w14:paraId="5D71B021" w14:textId="77777777" w:rsidR="00C60933" w:rsidRPr="00C60933" w:rsidRDefault="00C60933" w:rsidP="00C60933">
      <w:pPr>
        <w:pStyle w:val="Leipteksti"/>
        <w:rPr>
          <w:b/>
          <w:i/>
        </w:rPr>
      </w:pPr>
      <w:r w:rsidRPr="000D317E">
        <w:rPr>
          <w:noProof/>
          <w:lang w:eastAsia="fi-FI"/>
        </w:rPr>
        <w:drawing>
          <wp:anchor distT="0" distB="0" distL="114300" distR="114300" simplePos="0" relativeHeight="251756544" behindDoc="0" locked="0" layoutInCell="1" allowOverlap="1" wp14:anchorId="6C8ADC75" wp14:editId="2638638D">
            <wp:simplePos x="0" y="0"/>
            <wp:positionH relativeFrom="margin">
              <wp:posOffset>276225</wp:posOffset>
            </wp:positionH>
            <wp:positionV relativeFrom="paragraph">
              <wp:posOffset>9525</wp:posOffset>
            </wp:positionV>
            <wp:extent cx="352425" cy="352425"/>
            <wp:effectExtent l="0" t="0" r="9525" b="9525"/>
            <wp:wrapSquare wrapText="bothSides"/>
            <wp:docPr id="54" name="Kuva 5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C60933">
        <w:rPr>
          <w:b/>
        </w:rPr>
        <w:t>Kuvaa tähän toimintayksikön haitta- ja vaaratapahtumailmoitusten (esim. HaiPro) käsittelyprosessi</w:t>
      </w:r>
      <w:r w:rsidRPr="00C60933">
        <w:rPr>
          <w:b/>
          <w:i/>
        </w:rPr>
        <w:t xml:space="preserve"> </w:t>
      </w:r>
    </w:p>
    <w:p w14:paraId="6D7EB90D" w14:textId="77777777" w:rsidR="00C60933" w:rsidRPr="00C60933" w:rsidRDefault="00C60933" w:rsidP="00C60933">
      <w:pPr>
        <w:pStyle w:val="Luettelo"/>
      </w:pPr>
      <w:r w:rsidRPr="00C60933">
        <w:lastRenderedPageBreak/>
        <w:t xml:space="preserve">Yleisimmät lääkehoitoon liittyvät </w:t>
      </w:r>
      <w:r w:rsidRPr="00C60933">
        <w:rPr>
          <w:bCs/>
          <w:iCs/>
        </w:rPr>
        <w:t>haitta- ja vaaratapahtumat</w:t>
      </w:r>
      <w:r w:rsidRPr="00C60933">
        <w:rPr>
          <w:b/>
          <w:iCs/>
        </w:rPr>
        <w:t xml:space="preserve"> </w:t>
      </w:r>
      <w:r w:rsidRPr="00C60933">
        <w:t>toimintayksikössä</w:t>
      </w:r>
    </w:p>
    <w:p w14:paraId="318E2A79" w14:textId="77777777" w:rsidR="00C60933" w:rsidRPr="00C60933" w:rsidRDefault="00C60933" w:rsidP="00C60933">
      <w:pPr>
        <w:pStyle w:val="Luettelo"/>
      </w:pPr>
      <w:r w:rsidRPr="00C60933">
        <w:t>Kuka käsittelee, kuinka usein</w:t>
      </w:r>
    </w:p>
    <w:p w14:paraId="36003C73" w14:textId="77777777" w:rsidR="00C60933" w:rsidRPr="00C60933" w:rsidRDefault="00C60933" w:rsidP="00C60933">
      <w:pPr>
        <w:pStyle w:val="Luettelo"/>
      </w:pPr>
      <w:r w:rsidRPr="00C60933">
        <w:t xml:space="preserve">Miten </w:t>
      </w:r>
      <w:r w:rsidRPr="00C60933">
        <w:rPr>
          <w:bCs/>
        </w:rPr>
        <w:t>haitta- ja vaaratapahtuma</w:t>
      </w:r>
      <w:r w:rsidRPr="00C60933">
        <w:t>ilmoitusten perusteella tehtyjä toimenpiteitä seurataan</w:t>
      </w:r>
    </w:p>
    <w:p w14:paraId="421BCF1C" w14:textId="77777777" w:rsidR="00C60933" w:rsidRPr="00C60933" w:rsidRDefault="00C60933" w:rsidP="00C60933">
      <w:pPr>
        <w:pStyle w:val="Luettelo"/>
      </w:pPr>
      <w:r w:rsidRPr="000D317E">
        <w:t xml:space="preserve">Kuinka usein </w:t>
      </w:r>
      <w:r w:rsidRPr="000D317E">
        <w:rPr>
          <w:bCs/>
        </w:rPr>
        <w:t xml:space="preserve">haitta- ja vaaratapahtumia </w:t>
      </w:r>
      <w:r w:rsidRPr="000D317E">
        <w:t xml:space="preserve">käydään läpi </w:t>
      </w:r>
      <w:r>
        <w:t>toimintayksik</w:t>
      </w:r>
      <w:r w:rsidRPr="000D317E">
        <w:t>ön henkilökunnan kanssa</w:t>
      </w:r>
    </w:p>
    <w:p w14:paraId="3FE53C04" w14:textId="77777777" w:rsidR="00AF3771" w:rsidRPr="00AF3771" w:rsidRDefault="00C60933" w:rsidP="00C60933">
      <w:pPr>
        <w:pStyle w:val="Otsikko2"/>
      </w:pPr>
      <w:bookmarkStart w:id="38" w:name="_Toc129958152"/>
      <w:r w:rsidRPr="00EA3506">
        <w:rPr>
          <w:noProof/>
          <w:lang w:eastAsia="fi-FI"/>
        </w:rPr>
        <w:drawing>
          <wp:anchor distT="0" distB="0" distL="114300" distR="114300" simplePos="0" relativeHeight="251758592" behindDoc="0" locked="0" layoutInCell="1" allowOverlap="1" wp14:anchorId="0DBA880D" wp14:editId="48020847">
            <wp:simplePos x="0" y="0"/>
            <wp:positionH relativeFrom="column">
              <wp:posOffset>4343400</wp:posOffset>
            </wp:positionH>
            <wp:positionV relativeFrom="paragraph">
              <wp:posOffset>209550</wp:posOffset>
            </wp:positionV>
            <wp:extent cx="165735" cy="165735"/>
            <wp:effectExtent l="0" t="0" r="5715" b="5715"/>
            <wp:wrapNone/>
            <wp:docPr id="242" name="Kuva 242"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t>Lääkehoidon vaaratapahtumissa toimiminen</w:t>
      </w:r>
      <w:bookmarkEnd w:id="38"/>
    </w:p>
    <w:p w14:paraId="583C2CEF" w14:textId="77777777" w:rsidR="00C60933" w:rsidRDefault="00C60933" w:rsidP="00C60933">
      <w:pPr>
        <w:pStyle w:val="Leipteksti"/>
        <w:rPr>
          <w:b/>
        </w:rPr>
      </w:pPr>
      <w:r w:rsidRPr="00C60933">
        <w:rPr>
          <w:b/>
          <w:noProof/>
          <w:lang w:eastAsia="fi-FI"/>
        </w:rPr>
        <w:drawing>
          <wp:anchor distT="0" distB="0" distL="114300" distR="114300" simplePos="0" relativeHeight="251760640" behindDoc="0" locked="0" layoutInCell="1" allowOverlap="1" wp14:anchorId="2D46A596" wp14:editId="0A4B38BF">
            <wp:simplePos x="0" y="0"/>
            <wp:positionH relativeFrom="margin">
              <wp:posOffset>294005</wp:posOffset>
            </wp:positionH>
            <wp:positionV relativeFrom="paragraph">
              <wp:posOffset>24130</wp:posOffset>
            </wp:positionV>
            <wp:extent cx="352425" cy="352425"/>
            <wp:effectExtent l="0" t="0" r="9525" b="9525"/>
            <wp:wrapSquare wrapText="bothSides"/>
            <wp:docPr id="243" name="Kuva 24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C60933">
        <w:rPr>
          <w:b/>
        </w:rPr>
        <w:t>Kuvaa tähän toimintayksikön toimintaohjeet vaaratapahtuman sattuessa (ks. Kymen HVA:n lääkehoitosuunnitelma kappale 7.3.4)</w:t>
      </w:r>
    </w:p>
    <w:p w14:paraId="1794B19B" w14:textId="77777777" w:rsidR="00C60933" w:rsidRDefault="00C60933" w:rsidP="00C60933">
      <w:pPr>
        <w:pStyle w:val="Otsikko2"/>
      </w:pPr>
      <w:bookmarkStart w:id="39" w:name="_Toc129958153"/>
      <w:r>
        <w:t>Toimintay</w:t>
      </w:r>
      <w:r w:rsidRPr="00EA3506">
        <w:t>ksikön riskilääkkeet</w:t>
      </w:r>
      <w:bookmarkEnd w:id="39"/>
    </w:p>
    <w:p w14:paraId="3E6E468C" w14:textId="77777777" w:rsidR="00C60933" w:rsidRPr="00C60933" w:rsidRDefault="00C60933" w:rsidP="00C60933">
      <w:pPr>
        <w:pStyle w:val="Leipteksti"/>
        <w:rPr>
          <w:b/>
        </w:rPr>
      </w:pPr>
      <w:r w:rsidRPr="00C60933">
        <w:rPr>
          <w:b/>
          <w:noProof/>
          <w:lang w:eastAsia="fi-FI"/>
        </w:rPr>
        <w:drawing>
          <wp:anchor distT="0" distB="0" distL="114300" distR="114300" simplePos="0" relativeHeight="251762688" behindDoc="0" locked="0" layoutInCell="1" allowOverlap="1" wp14:anchorId="14DB5FC3" wp14:editId="3EF57A41">
            <wp:simplePos x="0" y="0"/>
            <wp:positionH relativeFrom="margin">
              <wp:posOffset>265430</wp:posOffset>
            </wp:positionH>
            <wp:positionV relativeFrom="paragraph">
              <wp:posOffset>40005</wp:posOffset>
            </wp:positionV>
            <wp:extent cx="352425" cy="352425"/>
            <wp:effectExtent l="0" t="0" r="9525" b="9525"/>
            <wp:wrapSquare wrapText="bothSides"/>
            <wp:docPr id="244" name="Kuva 24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C60933">
        <w:rPr>
          <w:b/>
        </w:rPr>
        <w:t>Kuvaa tähän toimintayksikön riskilääkkeet lyhyesti yleisellä tasolla</w:t>
      </w:r>
    </w:p>
    <w:p w14:paraId="27954E64" w14:textId="77777777" w:rsidR="00C60933" w:rsidRPr="00C60933" w:rsidRDefault="00C60933" w:rsidP="00C60933">
      <w:pPr>
        <w:pStyle w:val="Luettelo"/>
        <w:rPr>
          <w:i/>
        </w:rPr>
      </w:pPr>
      <w:r w:rsidRPr="00C60933">
        <w:rPr>
          <w:i/>
        </w:rPr>
        <w:t>Millä perusteella toimintayksikön riskilääkeluettelo on laadittu? (suositus: toimintayksikön HaiPro:t huomioidaan, sisältää Kymen HVA:n riskilääkkeet, ottaa huomioon toimintayksikön lääkevalikoiman ja on laadittu moniammatillisesti)</w:t>
      </w:r>
    </w:p>
    <w:p w14:paraId="25ED0A87" w14:textId="77777777" w:rsidR="00C60933" w:rsidRPr="00C60933" w:rsidRDefault="00C60933" w:rsidP="00C60933">
      <w:pPr>
        <w:pStyle w:val="Luettelo"/>
      </w:pPr>
      <w:r w:rsidRPr="00C60933">
        <w:rPr>
          <w:i/>
        </w:rPr>
        <w:t>Viittaus</w:t>
      </w:r>
      <w:r w:rsidRPr="005B16F4">
        <w:rPr>
          <w:rFonts w:cstheme="minorHAnsi"/>
          <w:i/>
        </w:rPr>
        <w:t xml:space="preserve"> liitteessä 3</w:t>
      </w:r>
      <w:r w:rsidRPr="00C60933">
        <w:rPr>
          <w:i/>
        </w:rPr>
        <w:t xml:space="preserve"> olevaan riskilääkeluetteloon</w:t>
      </w:r>
    </w:p>
    <w:p w14:paraId="11B9995D" w14:textId="77777777" w:rsidR="00C60933" w:rsidRDefault="00C60933" w:rsidP="00C60933">
      <w:pPr>
        <w:pStyle w:val="Otsikko2"/>
      </w:pPr>
      <w:bookmarkStart w:id="40" w:name="_Toc129958154"/>
      <w:r w:rsidRPr="005D69FA">
        <w:t xml:space="preserve">Samalta näyttävät ja kuulostavat lääkkeet </w:t>
      </w:r>
      <w:r>
        <w:t xml:space="preserve">eli </w:t>
      </w:r>
      <w:r w:rsidRPr="005D69FA">
        <w:t xml:space="preserve">LASA-lääkkeet </w:t>
      </w:r>
      <w:r>
        <w:t>(=</w:t>
      </w:r>
      <w:r w:rsidRPr="005D69FA">
        <w:t>Look alike, sound alike)</w:t>
      </w:r>
      <w:bookmarkEnd w:id="40"/>
    </w:p>
    <w:p w14:paraId="183D40BB" w14:textId="77777777" w:rsidR="00C60933" w:rsidRPr="00C60933" w:rsidRDefault="00C60933" w:rsidP="00C60933">
      <w:pPr>
        <w:pStyle w:val="Leipteksti"/>
        <w:rPr>
          <w:b/>
          <w:i/>
        </w:rPr>
      </w:pPr>
      <w:r w:rsidRPr="00C60933">
        <w:rPr>
          <w:b/>
          <w:noProof/>
          <w:lang w:eastAsia="fi-FI"/>
        </w:rPr>
        <w:drawing>
          <wp:anchor distT="0" distB="0" distL="114300" distR="114300" simplePos="0" relativeHeight="251764736" behindDoc="0" locked="0" layoutInCell="1" allowOverlap="1" wp14:anchorId="0AEA95FD" wp14:editId="6488C6DA">
            <wp:simplePos x="0" y="0"/>
            <wp:positionH relativeFrom="margin">
              <wp:posOffset>265430</wp:posOffset>
            </wp:positionH>
            <wp:positionV relativeFrom="paragraph">
              <wp:posOffset>17780</wp:posOffset>
            </wp:positionV>
            <wp:extent cx="352425" cy="352425"/>
            <wp:effectExtent l="0" t="0" r="9525" b="9525"/>
            <wp:wrapSquare wrapText="bothSides"/>
            <wp:docPr id="245" name="Kuva 24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52425" cy="352425"/>
                    </a:xfrm>
                    <a:prstGeom prst="rect">
                      <a:avLst/>
                    </a:prstGeom>
                  </pic:spPr>
                </pic:pic>
              </a:graphicData>
            </a:graphic>
          </wp:anchor>
        </w:drawing>
      </w:r>
      <w:r w:rsidRPr="00C60933">
        <w:rPr>
          <w:b/>
        </w:rPr>
        <w:t>Kuvaa tähän toimintayksikön LASA-lääkkeet lyhyesti</w:t>
      </w:r>
    </w:p>
    <w:p w14:paraId="00E90567" w14:textId="77777777" w:rsidR="00C60933" w:rsidRPr="00C60933" w:rsidRDefault="00C60933" w:rsidP="00C60933">
      <w:pPr>
        <w:pStyle w:val="Luettelo"/>
        <w:rPr>
          <w:i/>
        </w:rPr>
      </w:pPr>
      <w:r w:rsidRPr="00C60933">
        <w:rPr>
          <w:i/>
        </w:rPr>
        <w:t>Mitä LASA-lääkkeitä toimintayksikössä on? (Voit kuvata LASA-riskit myös riskilääkeluetteloon!)</w:t>
      </w:r>
    </w:p>
    <w:p w14:paraId="0680EE21" w14:textId="77777777" w:rsidR="00C60933" w:rsidRPr="00C60933" w:rsidRDefault="00C60933" w:rsidP="00C60933">
      <w:pPr>
        <w:pStyle w:val="Luettelo"/>
        <w:rPr>
          <w:i/>
        </w:rPr>
      </w:pPr>
      <w:r w:rsidRPr="00C60933">
        <w:rPr>
          <w:i/>
        </w:rPr>
        <w:t>Miten LASA-lääkkeet on huomioitu lääkkeiden säilyttämisessä?</w:t>
      </w:r>
    </w:p>
    <w:p w14:paraId="1B3C13D3" w14:textId="77777777" w:rsidR="00C60933" w:rsidRPr="00C60933" w:rsidRDefault="00C60933" w:rsidP="00C60933">
      <w:pPr>
        <w:pStyle w:val="Luettelo"/>
        <w:rPr>
          <w:i/>
        </w:rPr>
      </w:pPr>
      <w:r w:rsidRPr="00C60933">
        <w:rPr>
          <w:i/>
        </w:rPr>
        <w:t xml:space="preserve">LASA-lääkkeiden tunnistamisessa voi käyttää apuna HUS Apteekin ohjetta </w:t>
      </w:r>
      <w:hyperlink r:id="rId44" w:history="1">
        <w:r w:rsidRPr="00C60933">
          <w:rPr>
            <w:rStyle w:val="Hyperlinkki"/>
            <w:rFonts w:cstheme="minorHAnsi"/>
            <w:i/>
          </w:rPr>
          <w:t>”Toisiltaan näyttävät ja tai kuulostavat lääkkeet LASA”</w:t>
        </w:r>
      </w:hyperlink>
    </w:p>
    <w:p w14:paraId="6AD14E97" w14:textId="77777777" w:rsidR="00C60933" w:rsidRDefault="00C60933">
      <w:pPr>
        <w:tabs>
          <w:tab w:val="clear" w:pos="1304"/>
          <w:tab w:val="clear" w:pos="2608"/>
        </w:tabs>
      </w:pPr>
      <w:r>
        <w:br w:type="page"/>
      </w:r>
    </w:p>
    <w:p w14:paraId="7AC0D599" w14:textId="77777777" w:rsidR="00AF3771" w:rsidRDefault="00C60933" w:rsidP="00C60933">
      <w:pPr>
        <w:pStyle w:val="Otsikko1"/>
      </w:pPr>
      <w:bookmarkStart w:id="41" w:name="_Toc129958155"/>
      <w:r w:rsidRPr="00EA3506">
        <w:lastRenderedPageBreak/>
        <w:t>Liitteet</w:t>
      </w:r>
      <w:bookmarkEnd w:id="41"/>
    </w:p>
    <w:p w14:paraId="52CF55FA" w14:textId="77777777" w:rsidR="00C60933" w:rsidRDefault="00C60933" w:rsidP="00C60933">
      <w:pPr>
        <w:pStyle w:val="Leipteksti"/>
      </w:pPr>
      <w:r>
        <w:t>Toimintayksik</w:t>
      </w:r>
      <w:r w:rsidRPr="000D317E">
        <w:t xml:space="preserve">ön lääkehoitosuunnitelman liitteet valitaan tarpeiden mukaisesti. Muut </w:t>
      </w:r>
      <w:r w:rsidRPr="000D317E">
        <w:rPr>
          <w:b/>
          <w:bCs/>
        </w:rPr>
        <w:t>paitsi pakolliset liitteet</w:t>
      </w:r>
      <w:r w:rsidRPr="000D317E">
        <w:t xml:space="preserve"> voi valita. Alla oleva luettelo on vain esimerkki, liitteitä voi olla myös muita kuin mainitut. Liitteet voidaan myös linkittää lääkehoitosuunnitelmaan</w:t>
      </w:r>
      <w:r>
        <w:t>.</w:t>
      </w:r>
    </w:p>
    <w:p w14:paraId="77223A59" w14:textId="77777777" w:rsidR="00C60933" w:rsidRPr="000A3B79" w:rsidRDefault="00C60933" w:rsidP="00C60933">
      <w:pPr>
        <w:pStyle w:val="Alaotsikko"/>
      </w:pPr>
      <w:r w:rsidRPr="000A3B79">
        <w:t>Pakolliset liitteet</w:t>
      </w:r>
    </w:p>
    <w:p w14:paraId="77256310" w14:textId="77777777" w:rsidR="00C60933" w:rsidRPr="00C60933" w:rsidRDefault="00C60933" w:rsidP="00C60933">
      <w:pPr>
        <w:pStyle w:val="Luettelo"/>
        <w:rPr>
          <w:b/>
        </w:rPr>
      </w:pPr>
      <w:r w:rsidRPr="00C60933">
        <w:rPr>
          <w:b/>
        </w:rPr>
        <w:t>Liite 1. Lääkehoitosuunnitelman lukukuittaus (jos ei sähköistä lukukuittausta käytössä)</w:t>
      </w:r>
    </w:p>
    <w:p w14:paraId="70564B08" w14:textId="77777777" w:rsidR="00C60933" w:rsidRPr="00C60933" w:rsidRDefault="00C60933" w:rsidP="00C60933">
      <w:pPr>
        <w:pStyle w:val="Luettelo"/>
        <w:rPr>
          <w:b/>
        </w:rPr>
      </w:pPr>
      <w:r w:rsidRPr="00C60933">
        <w:rPr>
          <w:b/>
        </w:rPr>
        <w:t>Liite 2. Näyttöjen vastaanottajat</w:t>
      </w:r>
    </w:p>
    <w:p w14:paraId="3989533D" w14:textId="77777777" w:rsidR="00C60933" w:rsidRPr="00C60933" w:rsidRDefault="00C60933" w:rsidP="00C60933">
      <w:pPr>
        <w:pStyle w:val="Luettelo"/>
        <w:rPr>
          <w:b/>
        </w:rPr>
      </w:pPr>
      <w:r w:rsidRPr="00C60933">
        <w:rPr>
          <w:b/>
        </w:rPr>
        <w:t>Liite 3. Toimintayksikön riskilääkeluettelo</w:t>
      </w:r>
    </w:p>
    <w:p w14:paraId="644B2333" w14:textId="77777777" w:rsidR="00C60933" w:rsidRPr="00C60933" w:rsidRDefault="00C60933" w:rsidP="00C60933">
      <w:pPr>
        <w:pStyle w:val="Luettelo"/>
      </w:pPr>
      <w:r w:rsidRPr="00C60933">
        <w:rPr>
          <w:b/>
        </w:rPr>
        <w:t>Yhtenäiset lääkehoidon käytännöt Kymen HVA:n yksiköissä</w:t>
      </w:r>
      <w:r w:rsidRPr="000D317E">
        <w:t xml:space="preserve"> </w:t>
      </w:r>
      <w:r w:rsidRPr="00777488">
        <w:rPr>
          <w:i/>
          <w:iCs/>
        </w:rPr>
        <w:t>(pakollinen osastoille</w:t>
      </w:r>
      <w:r>
        <w:rPr>
          <w:i/>
          <w:iCs/>
        </w:rPr>
        <w:t xml:space="preserve"> ja sosiaalipalveluille</w:t>
      </w:r>
      <w:r w:rsidRPr="00777488">
        <w:rPr>
          <w:i/>
          <w:iCs/>
        </w:rPr>
        <w:t>, voi linkittää tähän)</w:t>
      </w:r>
    </w:p>
    <w:p w14:paraId="319245C7" w14:textId="77777777" w:rsidR="00C60933" w:rsidRPr="00EA3506" w:rsidRDefault="00C60933" w:rsidP="00C60933">
      <w:pPr>
        <w:pStyle w:val="Alaotsikko"/>
      </w:pPr>
      <w:r w:rsidRPr="00EA3506">
        <w:t xml:space="preserve">Muut mahdolliset liitteet/lääkehoitosuunnitelmaan linkitettävät </w:t>
      </w:r>
      <w:r>
        <w:t>liitteet/</w:t>
      </w:r>
      <w:r w:rsidRPr="00EA3506">
        <w:t>ohjeet</w:t>
      </w:r>
      <w:r>
        <w:t>, esimerkiksi:</w:t>
      </w:r>
    </w:p>
    <w:p w14:paraId="538BAC7F" w14:textId="77777777" w:rsidR="00C60933" w:rsidRPr="00777488" w:rsidRDefault="00C60933" w:rsidP="00C60933">
      <w:pPr>
        <w:pStyle w:val="Luettelo"/>
      </w:pPr>
      <w:r w:rsidRPr="00777488">
        <w:t xml:space="preserve">Perehdytyssuunnitelma </w:t>
      </w:r>
      <w:r>
        <w:t>(jos muualla kuin Introssa, esim. Kymen HVA:n lääkehoitosuunnitelman mallipohjat)</w:t>
      </w:r>
    </w:p>
    <w:p w14:paraId="30656FBC" w14:textId="77777777" w:rsidR="00C60933" w:rsidRPr="000D317E" w:rsidRDefault="00C60933" w:rsidP="00C60933">
      <w:pPr>
        <w:pStyle w:val="Luettelo"/>
      </w:pPr>
      <w:r w:rsidRPr="000D317E">
        <w:t xml:space="preserve">Potilaan tunnistaminen </w:t>
      </w:r>
      <w:r>
        <w:t>Kymen HVA:lla</w:t>
      </w:r>
      <w:r w:rsidRPr="000D317E">
        <w:t xml:space="preserve"> </w:t>
      </w:r>
    </w:p>
    <w:p w14:paraId="3E7C52D8" w14:textId="77777777" w:rsidR="00C60933" w:rsidRPr="000D317E" w:rsidRDefault="00C60933" w:rsidP="00C60933">
      <w:pPr>
        <w:pStyle w:val="Luettelo"/>
      </w:pPr>
      <w:r>
        <w:t>Toimintayksikkö</w:t>
      </w:r>
      <w:r w:rsidRPr="000D317E">
        <w:t>kohtaiset lääkeohjeet</w:t>
      </w:r>
      <w:r>
        <w:t xml:space="preserve"> </w:t>
      </w:r>
    </w:p>
    <w:p w14:paraId="4282F040" w14:textId="77777777" w:rsidR="00C60933" w:rsidRPr="00777488" w:rsidRDefault="00C60933" w:rsidP="00C60933">
      <w:pPr>
        <w:pStyle w:val="Luettelo"/>
      </w:pPr>
      <w:r>
        <w:t>Toimintay</w:t>
      </w:r>
      <w:r w:rsidRPr="00777488">
        <w:t>ksikön laiterekisteri</w:t>
      </w:r>
      <w:r>
        <w:t xml:space="preserve"> </w:t>
      </w:r>
    </w:p>
    <w:p w14:paraId="3447A18A" w14:textId="77777777" w:rsidR="00C60933" w:rsidRDefault="00C60933" w:rsidP="00C60933">
      <w:pPr>
        <w:pStyle w:val="Luettelo"/>
      </w:pPr>
      <w:r w:rsidRPr="000D317E">
        <w:t xml:space="preserve">Lapsen yksilöllinen lääkehoitosuunnitelma </w:t>
      </w:r>
      <w:r>
        <w:t xml:space="preserve">-pohja </w:t>
      </w:r>
    </w:p>
    <w:p w14:paraId="3B0D0041" w14:textId="77777777" w:rsidR="00C60933" w:rsidRDefault="00C60933" w:rsidP="00C60933">
      <w:pPr>
        <w:pStyle w:val="Luettelo"/>
      </w:pPr>
      <w:r>
        <w:t>Suunnitelma lapsen sairaanhoidollistentoimenpiteiden suorittamisesta</w:t>
      </w:r>
    </w:p>
    <w:p w14:paraId="7CCF7E46" w14:textId="77777777" w:rsidR="00C60933" w:rsidRDefault="00C60933" w:rsidP="00C60933">
      <w:pPr>
        <w:rPr>
          <w:rFonts w:eastAsia="Calibri" w:cs="Calibri"/>
        </w:rPr>
      </w:pPr>
      <w:r>
        <w:br w:type="page"/>
      </w:r>
    </w:p>
    <w:p w14:paraId="3F2C3A44" w14:textId="77777777" w:rsidR="00C60933" w:rsidRDefault="00C60933" w:rsidP="007F3349">
      <w:pPr>
        <w:pStyle w:val="Otsikko2"/>
        <w:numPr>
          <w:ilvl w:val="0"/>
          <w:numId w:val="0"/>
        </w:numPr>
      </w:pPr>
      <w:bookmarkStart w:id="42" w:name="_Toc129958156"/>
      <w:r w:rsidRPr="00544E71">
        <w:rPr>
          <w:noProof/>
          <w:lang w:eastAsia="fi-FI"/>
        </w:rPr>
        <w:lastRenderedPageBreak/>
        <w:drawing>
          <wp:anchor distT="0" distB="0" distL="114300" distR="114300" simplePos="0" relativeHeight="251766784" behindDoc="0" locked="0" layoutInCell="1" allowOverlap="1" wp14:anchorId="3F5BB0EF" wp14:editId="3B9F99B1">
            <wp:simplePos x="0" y="0"/>
            <wp:positionH relativeFrom="column">
              <wp:posOffset>4429125</wp:posOffset>
            </wp:positionH>
            <wp:positionV relativeFrom="paragraph">
              <wp:posOffset>8890</wp:posOffset>
            </wp:positionV>
            <wp:extent cx="225632" cy="225632"/>
            <wp:effectExtent l="0" t="0" r="3175" b="3175"/>
            <wp:wrapNone/>
            <wp:docPr id="246" name="Kuva 246"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225632" cy="225632"/>
                    </a:xfrm>
                    <a:prstGeom prst="rect">
                      <a:avLst/>
                    </a:prstGeom>
                  </pic:spPr>
                </pic:pic>
              </a:graphicData>
            </a:graphic>
            <wp14:sizeRelH relativeFrom="margin">
              <wp14:pctWidth>0</wp14:pctWidth>
            </wp14:sizeRelH>
            <wp14:sizeRelV relativeFrom="margin">
              <wp14:pctHeight>0</wp14:pctHeight>
            </wp14:sizeRelV>
          </wp:anchor>
        </w:drawing>
      </w:r>
      <w:r w:rsidRPr="00544E71">
        <w:t xml:space="preserve">Liite 1. </w:t>
      </w:r>
      <w:r w:rsidRPr="00C60933">
        <w:t>Lääkehoitosuunnitelmien</w:t>
      </w:r>
      <w:r w:rsidRPr="00544E71">
        <w:t xml:space="preserve"> lukukuittaus</w:t>
      </w:r>
      <w:bookmarkEnd w:id="42"/>
    </w:p>
    <w:p w14:paraId="1EC41FD7" w14:textId="77777777" w:rsidR="00C60933" w:rsidRDefault="00C60933" w:rsidP="007F3349">
      <w:pPr>
        <w:pStyle w:val="Leipteksti"/>
        <w:ind w:left="0"/>
      </w:pPr>
      <w:r w:rsidRPr="000D317E">
        <w:t>Lääkehoitosuunnitelm</w:t>
      </w:r>
      <w:r>
        <w:t>ie</w:t>
      </w:r>
      <w:r w:rsidRPr="000D317E">
        <w:t>n lukukuittau</w:t>
      </w:r>
      <w:r>
        <w:t>kset</w:t>
      </w:r>
      <w:r w:rsidRPr="000D317E">
        <w:t xml:space="preserve"> vaaditaan kaikilta </w:t>
      </w:r>
      <w:r>
        <w:t>vakituisesti toimintayksik</w:t>
      </w:r>
      <w:r w:rsidRPr="000D317E">
        <w:t>össä lääkehoitoon osallistuvilta.</w:t>
      </w:r>
    </w:p>
    <w:p w14:paraId="65064C7A" w14:textId="77777777" w:rsidR="00C60933" w:rsidRDefault="00C60933" w:rsidP="00C60933">
      <w:pPr>
        <w:jc w:val="both"/>
        <w:rPr>
          <w:b/>
          <w:bCs/>
        </w:rPr>
      </w:pPr>
      <w:r w:rsidRPr="000D317E">
        <w:rPr>
          <w:b/>
          <w:bCs/>
        </w:rPr>
        <w:t>Olen lukenut ja sitoudun noudattamaan lääkehoitosuunnitelm</w:t>
      </w:r>
      <w:r>
        <w:rPr>
          <w:b/>
          <w:bCs/>
        </w:rPr>
        <w:t>i</w:t>
      </w:r>
      <w:r w:rsidRPr="000D317E">
        <w:rPr>
          <w:b/>
          <w:bCs/>
        </w:rPr>
        <w:t>ssa kuvattuja toimintatapoja</w:t>
      </w:r>
      <w:r>
        <w:rPr>
          <w:b/>
          <w:bCs/>
        </w:rPr>
        <w:t>.</w:t>
      </w:r>
    </w:p>
    <w:tbl>
      <w:tblPr>
        <w:tblStyle w:val="TaulukkoRuudukko"/>
        <w:tblW w:w="975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671"/>
        <w:gridCol w:w="3685"/>
        <w:gridCol w:w="3402"/>
      </w:tblGrid>
      <w:tr w:rsidR="00C60933" w:rsidRPr="000D317E" w14:paraId="00EDF593" w14:textId="77777777" w:rsidTr="00C60933">
        <w:trPr>
          <w:trHeight w:val="382"/>
        </w:trPr>
        <w:tc>
          <w:tcPr>
            <w:tcW w:w="2671" w:type="dxa"/>
            <w:tcBorders>
              <w:top w:val="single" w:sz="18" w:space="0" w:color="0070C0"/>
              <w:left w:val="single" w:sz="18" w:space="0" w:color="0070C0"/>
              <w:bottom w:val="single" w:sz="18" w:space="0" w:color="0070C0"/>
              <w:right w:val="single" w:sz="18" w:space="0" w:color="0070C0"/>
            </w:tcBorders>
            <w:hideMark/>
          </w:tcPr>
          <w:p w14:paraId="3DB0C833" w14:textId="77777777" w:rsidR="00C60933" w:rsidRPr="000D317E" w:rsidRDefault="00C60933" w:rsidP="00253EF9">
            <w:pPr>
              <w:rPr>
                <w:rFonts w:cstheme="minorHAnsi"/>
                <w:b/>
                <w:bCs/>
              </w:rPr>
            </w:pPr>
            <w:r w:rsidRPr="000D317E">
              <w:rPr>
                <w:rFonts w:cstheme="minorHAnsi"/>
                <w:b/>
                <w:bCs/>
              </w:rPr>
              <w:t>Nimi, titteli</w:t>
            </w:r>
          </w:p>
        </w:tc>
        <w:tc>
          <w:tcPr>
            <w:tcW w:w="3685" w:type="dxa"/>
            <w:tcBorders>
              <w:top w:val="single" w:sz="18" w:space="0" w:color="0070C0"/>
              <w:left w:val="single" w:sz="18" w:space="0" w:color="0070C0"/>
              <w:bottom w:val="single" w:sz="18" w:space="0" w:color="0070C0"/>
              <w:right w:val="single" w:sz="18" w:space="0" w:color="0070C0"/>
            </w:tcBorders>
            <w:hideMark/>
          </w:tcPr>
          <w:p w14:paraId="41FD2B3D" w14:textId="77777777" w:rsidR="00C60933" w:rsidRPr="004A7514" w:rsidRDefault="00C60933" w:rsidP="00253EF9">
            <w:pPr>
              <w:rPr>
                <w:rFonts w:cstheme="minorHAnsi"/>
                <w:b/>
                <w:bCs/>
                <w:lang w:val="fi-FI"/>
              </w:rPr>
            </w:pPr>
            <w:r w:rsidRPr="004A7514">
              <w:rPr>
                <w:rFonts w:cstheme="minorHAnsi"/>
                <w:b/>
                <w:bCs/>
                <w:lang w:val="fi-FI"/>
              </w:rPr>
              <w:t>Kymen HVA:n lääkehoitosuunnitelma (allekirjoitus, päivämäärä)</w:t>
            </w:r>
          </w:p>
        </w:tc>
        <w:tc>
          <w:tcPr>
            <w:tcW w:w="3402" w:type="dxa"/>
            <w:tcBorders>
              <w:top w:val="single" w:sz="18" w:space="0" w:color="0070C0"/>
              <w:left w:val="single" w:sz="18" w:space="0" w:color="0070C0"/>
              <w:bottom w:val="single" w:sz="18" w:space="0" w:color="0070C0"/>
              <w:right w:val="single" w:sz="18" w:space="0" w:color="0070C0"/>
            </w:tcBorders>
          </w:tcPr>
          <w:p w14:paraId="28708D6A" w14:textId="77777777" w:rsidR="00C60933" w:rsidRDefault="00C60933" w:rsidP="00253EF9">
            <w:pPr>
              <w:rPr>
                <w:rFonts w:cstheme="minorHAnsi"/>
                <w:b/>
                <w:bCs/>
              </w:rPr>
            </w:pPr>
            <w:r>
              <w:rPr>
                <w:rFonts w:cstheme="minorHAnsi"/>
                <w:b/>
                <w:bCs/>
              </w:rPr>
              <w:t>Toimintayksikön lääkehoitosuunnitelma (a</w:t>
            </w:r>
            <w:r w:rsidRPr="000D317E">
              <w:rPr>
                <w:rFonts w:cstheme="minorHAnsi"/>
                <w:b/>
                <w:bCs/>
              </w:rPr>
              <w:t>llekirjoitus</w:t>
            </w:r>
            <w:r>
              <w:rPr>
                <w:rFonts w:cstheme="minorHAnsi"/>
                <w:b/>
                <w:bCs/>
              </w:rPr>
              <w:t>, päivämäärä)</w:t>
            </w:r>
          </w:p>
        </w:tc>
      </w:tr>
      <w:tr w:rsidR="00C60933" w:rsidRPr="000D317E" w14:paraId="658ABDAD" w14:textId="77777777" w:rsidTr="00C60933">
        <w:trPr>
          <w:trHeight w:val="765"/>
        </w:trPr>
        <w:tc>
          <w:tcPr>
            <w:tcW w:w="2671" w:type="dxa"/>
            <w:tcBorders>
              <w:top w:val="single" w:sz="18" w:space="0" w:color="0070C0"/>
              <w:left w:val="single" w:sz="18" w:space="0" w:color="0070C0"/>
              <w:bottom w:val="single" w:sz="18" w:space="0" w:color="0070C0"/>
              <w:right w:val="single" w:sz="18" w:space="0" w:color="0070C0"/>
            </w:tcBorders>
          </w:tcPr>
          <w:p w14:paraId="43F2C89E" w14:textId="77777777" w:rsidR="00C60933" w:rsidRPr="000D317E" w:rsidRDefault="00C60933" w:rsidP="00253EF9">
            <w:pPr>
              <w:pStyle w:val="Luettelokappale"/>
              <w:ind w:left="0"/>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407226D" w14:textId="77777777" w:rsidR="00C60933" w:rsidRPr="000D317E" w:rsidRDefault="00C60933" w:rsidP="00253EF9">
            <w:pPr>
              <w:pStyle w:val="Luettelokappale"/>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30C08A69" w14:textId="77777777" w:rsidR="00C60933" w:rsidRPr="000D317E" w:rsidRDefault="00C60933" w:rsidP="00253EF9">
            <w:pPr>
              <w:pStyle w:val="Luettelokappale"/>
              <w:jc w:val="both"/>
              <w:rPr>
                <w:rFonts w:cstheme="minorHAnsi"/>
                <w:i/>
                <w:iCs/>
              </w:rPr>
            </w:pPr>
          </w:p>
        </w:tc>
      </w:tr>
      <w:tr w:rsidR="00C60933" w:rsidRPr="000D317E" w14:paraId="6BDAD779"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69B8665"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677F7D6C"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0FB82EF" w14:textId="77777777" w:rsidR="00C60933" w:rsidRPr="000D317E" w:rsidRDefault="00C60933" w:rsidP="00253EF9">
            <w:pPr>
              <w:jc w:val="both"/>
              <w:rPr>
                <w:rFonts w:cstheme="minorHAnsi"/>
                <w:i/>
                <w:iCs/>
              </w:rPr>
            </w:pPr>
          </w:p>
        </w:tc>
      </w:tr>
      <w:tr w:rsidR="00C60933" w:rsidRPr="000D317E" w14:paraId="68422653"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5893631"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3BF0CBBE"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FC51EFA" w14:textId="77777777" w:rsidR="00C60933" w:rsidRPr="000D317E" w:rsidRDefault="00C60933" w:rsidP="00253EF9">
            <w:pPr>
              <w:jc w:val="both"/>
              <w:rPr>
                <w:rFonts w:cstheme="minorHAnsi"/>
                <w:i/>
                <w:iCs/>
              </w:rPr>
            </w:pPr>
          </w:p>
        </w:tc>
      </w:tr>
      <w:tr w:rsidR="00C60933" w:rsidRPr="000D317E" w14:paraId="3F09873B"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CC51F42"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14D1067"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447B08B3" w14:textId="77777777" w:rsidR="00C60933" w:rsidRPr="000D317E" w:rsidRDefault="00C60933" w:rsidP="00253EF9">
            <w:pPr>
              <w:jc w:val="both"/>
              <w:rPr>
                <w:rFonts w:cstheme="minorHAnsi"/>
                <w:i/>
                <w:iCs/>
              </w:rPr>
            </w:pPr>
          </w:p>
        </w:tc>
      </w:tr>
      <w:tr w:rsidR="00C60933" w:rsidRPr="000D317E" w14:paraId="1675ECA8"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6B95B1DB"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68D50D13"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0638F1B" w14:textId="77777777" w:rsidR="00C60933" w:rsidRPr="000D317E" w:rsidRDefault="00C60933" w:rsidP="00253EF9">
            <w:pPr>
              <w:jc w:val="both"/>
              <w:rPr>
                <w:rFonts w:cstheme="minorHAnsi"/>
                <w:i/>
                <w:iCs/>
              </w:rPr>
            </w:pPr>
          </w:p>
        </w:tc>
      </w:tr>
      <w:tr w:rsidR="00C60933" w:rsidRPr="000D317E" w14:paraId="423597BE"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504A772"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E98A604"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125CCFC" w14:textId="77777777" w:rsidR="00C60933" w:rsidRPr="000D317E" w:rsidRDefault="00C60933" w:rsidP="00253EF9">
            <w:pPr>
              <w:jc w:val="both"/>
              <w:rPr>
                <w:rFonts w:cstheme="minorHAnsi"/>
                <w:i/>
                <w:iCs/>
              </w:rPr>
            </w:pPr>
          </w:p>
        </w:tc>
      </w:tr>
      <w:tr w:rsidR="00C60933" w:rsidRPr="000D317E" w14:paraId="518DC0D8"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D0B36B5"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23E79B2"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41CF877E" w14:textId="77777777" w:rsidR="00C60933" w:rsidRPr="000D317E" w:rsidRDefault="00C60933" w:rsidP="00253EF9">
            <w:pPr>
              <w:jc w:val="both"/>
              <w:rPr>
                <w:rFonts w:cstheme="minorHAnsi"/>
                <w:i/>
                <w:iCs/>
              </w:rPr>
            </w:pPr>
          </w:p>
        </w:tc>
      </w:tr>
      <w:tr w:rsidR="00C60933" w:rsidRPr="000D317E" w14:paraId="1BBBD877"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62BF0AA"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1EBC8D91"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428FA50E" w14:textId="77777777" w:rsidR="00C60933" w:rsidRPr="000D317E" w:rsidRDefault="00C60933" w:rsidP="00253EF9">
            <w:pPr>
              <w:jc w:val="both"/>
              <w:rPr>
                <w:rFonts w:cstheme="minorHAnsi"/>
                <w:i/>
                <w:iCs/>
              </w:rPr>
            </w:pPr>
          </w:p>
        </w:tc>
      </w:tr>
      <w:tr w:rsidR="00C60933" w:rsidRPr="000D317E" w14:paraId="136D06BC"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06C008F"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1A5E31B0"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AA4E835" w14:textId="77777777" w:rsidR="00C60933" w:rsidRPr="000D317E" w:rsidRDefault="00C60933" w:rsidP="00253EF9">
            <w:pPr>
              <w:jc w:val="both"/>
              <w:rPr>
                <w:rFonts w:cstheme="minorHAnsi"/>
                <w:i/>
                <w:iCs/>
              </w:rPr>
            </w:pPr>
          </w:p>
        </w:tc>
      </w:tr>
      <w:tr w:rsidR="00C60933" w:rsidRPr="000D317E" w14:paraId="4864BD68"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8A806BA"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11702C2"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AD1A99D" w14:textId="77777777" w:rsidR="00C60933" w:rsidRPr="000D317E" w:rsidRDefault="00C60933" w:rsidP="00253EF9">
            <w:pPr>
              <w:jc w:val="both"/>
              <w:rPr>
                <w:rFonts w:cstheme="minorHAnsi"/>
                <w:i/>
                <w:iCs/>
              </w:rPr>
            </w:pPr>
          </w:p>
        </w:tc>
      </w:tr>
      <w:tr w:rsidR="00C60933" w:rsidRPr="000D317E" w14:paraId="0537E9E1"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BC322A9"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68158C1A"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DACB211" w14:textId="77777777" w:rsidR="00C60933" w:rsidRPr="000D317E" w:rsidRDefault="00C60933" w:rsidP="00253EF9">
            <w:pPr>
              <w:jc w:val="both"/>
              <w:rPr>
                <w:rFonts w:cstheme="minorHAnsi"/>
                <w:i/>
                <w:iCs/>
              </w:rPr>
            </w:pPr>
          </w:p>
        </w:tc>
      </w:tr>
      <w:tr w:rsidR="00C60933" w:rsidRPr="000D317E" w14:paraId="263EC726"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D141CF4"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17A789AB"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1593479" w14:textId="77777777" w:rsidR="00C60933" w:rsidRPr="000D317E" w:rsidRDefault="00C60933" w:rsidP="00253EF9">
            <w:pPr>
              <w:jc w:val="both"/>
              <w:rPr>
                <w:rFonts w:cstheme="minorHAnsi"/>
                <w:i/>
                <w:iCs/>
              </w:rPr>
            </w:pPr>
          </w:p>
        </w:tc>
      </w:tr>
      <w:tr w:rsidR="00C60933" w:rsidRPr="000D317E" w14:paraId="207F4FD9"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16AB154"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0521CA05"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7C4FE7DF" w14:textId="77777777" w:rsidR="00C60933" w:rsidRPr="000D317E" w:rsidRDefault="00C60933" w:rsidP="00253EF9">
            <w:pPr>
              <w:jc w:val="both"/>
              <w:rPr>
                <w:rFonts w:cstheme="minorHAnsi"/>
                <w:i/>
                <w:iCs/>
              </w:rPr>
            </w:pPr>
          </w:p>
        </w:tc>
      </w:tr>
      <w:tr w:rsidR="00C60933" w:rsidRPr="000D317E" w14:paraId="418AF0A4"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F26F8CB"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25237018"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B901538" w14:textId="77777777" w:rsidR="00C60933" w:rsidRPr="000D317E" w:rsidRDefault="00C60933" w:rsidP="00253EF9">
            <w:pPr>
              <w:jc w:val="both"/>
              <w:rPr>
                <w:rFonts w:cstheme="minorHAnsi"/>
                <w:i/>
                <w:iCs/>
              </w:rPr>
            </w:pPr>
          </w:p>
        </w:tc>
      </w:tr>
      <w:tr w:rsidR="00C60933" w:rsidRPr="000D317E" w14:paraId="04FB4038" w14:textId="77777777" w:rsidTr="00C60933">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A3EA19E" w14:textId="77777777" w:rsidR="00C60933" w:rsidRPr="009D72EE" w:rsidRDefault="00C60933" w:rsidP="00253EF9">
            <w:pPr>
              <w:jc w:val="both"/>
              <w:rPr>
                <w:rFonts w:cstheme="minorHAnsi"/>
                <w:i/>
                <w:iCs/>
              </w:rPr>
            </w:pPr>
            <w:r w:rsidRPr="009D72EE">
              <w:rPr>
                <w:rFonts w:cstheme="minorHAnsi"/>
                <w:i/>
                <w:iCs/>
              </w:rPr>
              <w:t>Lisää tarvittaessa rivejä!</w:t>
            </w:r>
          </w:p>
          <w:p w14:paraId="1FCADC4E" w14:textId="77777777" w:rsidR="00C60933" w:rsidRPr="000D317E" w:rsidRDefault="00C60933" w:rsidP="00253EF9">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4724EC3" w14:textId="77777777" w:rsidR="00C60933" w:rsidRPr="009D72EE" w:rsidRDefault="00C60933" w:rsidP="00253EF9">
            <w:pPr>
              <w:jc w:val="both"/>
              <w:rPr>
                <w:rFonts w:cstheme="minorHAnsi"/>
                <w:i/>
                <w:iCs/>
              </w:rPr>
            </w:pPr>
            <w:r w:rsidRPr="009D72EE">
              <w:rPr>
                <w:rFonts w:cstheme="minorHAnsi"/>
                <w:i/>
                <w:iCs/>
              </w:rPr>
              <w:t>Lisää tarvittaessa rivejä!</w:t>
            </w:r>
          </w:p>
          <w:p w14:paraId="7044720B" w14:textId="77777777" w:rsidR="00C60933" w:rsidRPr="000D317E" w:rsidRDefault="00C60933" w:rsidP="00253EF9">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0CD7FCB8" w14:textId="77777777" w:rsidR="00C60933" w:rsidRPr="009D72EE" w:rsidRDefault="00C60933" w:rsidP="00253EF9">
            <w:pPr>
              <w:jc w:val="both"/>
              <w:rPr>
                <w:rFonts w:cstheme="minorHAnsi"/>
                <w:i/>
                <w:iCs/>
              </w:rPr>
            </w:pPr>
            <w:r w:rsidRPr="009D72EE">
              <w:rPr>
                <w:rFonts w:cstheme="minorHAnsi"/>
                <w:i/>
                <w:iCs/>
              </w:rPr>
              <w:t>Lisää tarvittaessa rivejä!</w:t>
            </w:r>
          </w:p>
          <w:p w14:paraId="5506E7E6" w14:textId="77777777" w:rsidR="00C60933" w:rsidRPr="000D317E" w:rsidRDefault="00C60933" w:rsidP="00253EF9">
            <w:pPr>
              <w:jc w:val="both"/>
              <w:rPr>
                <w:rFonts w:cstheme="minorHAnsi"/>
                <w:i/>
                <w:iCs/>
              </w:rPr>
            </w:pPr>
          </w:p>
        </w:tc>
      </w:tr>
    </w:tbl>
    <w:p w14:paraId="35DB59C5" w14:textId="77777777" w:rsidR="00C60933" w:rsidRPr="00C60933" w:rsidRDefault="00C60933" w:rsidP="007F3349">
      <w:pPr>
        <w:pStyle w:val="Otsikko2"/>
        <w:numPr>
          <w:ilvl w:val="0"/>
          <w:numId w:val="0"/>
        </w:numPr>
      </w:pPr>
      <w:bookmarkStart w:id="43" w:name="_Toc99544449"/>
      <w:bookmarkStart w:id="44" w:name="_Toc129958157"/>
      <w:bookmarkStart w:id="45" w:name="Liite2"/>
      <w:r w:rsidRPr="00544E71">
        <w:rPr>
          <w:noProof/>
          <w:lang w:eastAsia="fi-FI"/>
        </w:rPr>
        <w:lastRenderedPageBreak/>
        <w:drawing>
          <wp:anchor distT="0" distB="0" distL="114300" distR="114300" simplePos="0" relativeHeight="251768832" behindDoc="0" locked="0" layoutInCell="1" allowOverlap="1" wp14:anchorId="07419162" wp14:editId="79732341">
            <wp:simplePos x="0" y="0"/>
            <wp:positionH relativeFrom="column">
              <wp:posOffset>4772660</wp:posOffset>
            </wp:positionH>
            <wp:positionV relativeFrom="paragraph">
              <wp:posOffset>-34925</wp:posOffset>
            </wp:positionV>
            <wp:extent cx="225632" cy="225632"/>
            <wp:effectExtent l="0" t="0" r="3175" b="3175"/>
            <wp:wrapNone/>
            <wp:docPr id="247" name="Kuva 247"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225632" cy="225632"/>
                    </a:xfrm>
                    <a:prstGeom prst="rect">
                      <a:avLst/>
                    </a:prstGeom>
                  </pic:spPr>
                </pic:pic>
              </a:graphicData>
            </a:graphic>
            <wp14:sizeRelH relativeFrom="margin">
              <wp14:pctWidth>0</wp14:pctWidth>
            </wp14:sizeRelH>
            <wp14:sizeRelV relativeFrom="margin">
              <wp14:pctHeight>0</wp14:pctHeight>
            </wp14:sizeRelV>
          </wp:anchor>
        </w:drawing>
      </w:r>
      <w:r w:rsidRPr="00544E71">
        <w:t xml:space="preserve">Liite 2. Näyttöjen vastaanottajat </w:t>
      </w:r>
      <w:r>
        <w:t>toimintayksik</w:t>
      </w:r>
      <w:r w:rsidRPr="00544E71">
        <w:t>össä</w:t>
      </w:r>
      <w:bookmarkEnd w:id="43"/>
      <w:bookmarkEnd w:id="44"/>
      <w:r w:rsidRPr="00544E71">
        <w:t xml:space="preserve"> </w:t>
      </w:r>
      <w:bookmarkEnd w:id="45"/>
    </w:p>
    <w:tbl>
      <w:tblPr>
        <w:tblStyle w:val="TaulukkoRuudukko"/>
        <w:tblW w:w="975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486"/>
        <w:gridCol w:w="4272"/>
      </w:tblGrid>
      <w:tr w:rsidR="00C60933" w:rsidRPr="000D317E" w14:paraId="4FE827F9" w14:textId="77777777" w:rsidTr="00C60933">
        <w:trPr>
          <w:trHeight w:val="382"/>
        </w:trPr>
        <w:tc>
          <w:tcPr>
            <w:tcW w:w="5486" w:type="dxa"/>
            <w:tcBorders>
              <w:top w:val="single" w:sz="18" w:space="0" w:color="0070C0"/>
              <w:left w:val="single" w:sz="18" w:space="0" w:color="0070C0"/>
              <w:bottom w:val="single" w:sz="18" w:space="0" w:color="0070C0"/>
              <w:right w:val="single" w:sz="18" w:space="0" w:color="0070C0"/>
            </w:tcBorders>
            <w:hideMark/>
          </w:tcPr>
          <w:p w14:paraId="3B0FA199" w14:textId="77777777" w:rsidR="00C60933" w:rsidRPr="000D317E" w:rsidRDefault="00C60933" w:rsidP="00253EF9">
            <w:pPr>
              <w:jc w:val="both"/>
              <w:rPr>
                <w:rFonts w:cstheme="minorHAnsi"/>
                <w:b/>
                <w:bCs/>
              </w:rPr>
            </w:pPr>
            <w:r w:rsidRPr="000D317E">
              <w:rPr>
                <w:rFonts w:cstheme="minorHAnsi"/>
                <w:b/>
                <w:bCs/>
              </w:rPr>
              <w:t>Nimi, titteli</w:t>
            </w:r>
          </w:p>
        </w:tc>
        <w:tc>
          <w:tcPr>
            <w:tcW w:w="4272" w:type="dxa"/>
            <w:tcBorders>
              <w:top w:val="single" w:sz="18" w:space="0" w:color="0070C0"/>
              <w:left w:val="single" w:sz="18" w:space="0" w:color="0070C0"/>
              <w:bottom w:val="single" w:sz="18" w:space="0" w:color="0070C0"/>
              <w:right w:val="single" w:sz="18" w:space="0" w:color="0070C0"/>
            </w:tcBorders>
            <w:hideMark/>
          </w:tcPr>
          <w:p w14:paraId="61B74BEA" w14:textId="77777777" w:rsidR="00C60933" w:rsidRPr="004A7514" w:rsidRDefault="00C60933" w:rsidP="00253EF9">
            <w:pPr>
              <w:jc w:val="both"/>
              <w:rPr>
                <w:rFonts w:cstheme="minorHAnsi"/>
                <w:b/>
                <w:bCs/>
                <w:lang w:val="fi-FI"/>
              </w:rPr>
            </w:pPr>
            <w:r w:rsidRPr="004A7514">
              <w:rPr>
                <w:rFonts w:cstheme="minorHAnsi"/>
                <w:b/>
                <w:bCs/>
                <w:lang w:val="fi-FI"/>
              </w:rPr>
              <w:t>Mitä/minkä ammattiryhmien näyttöjä voi ottaa vastaan?</w:t>
            </w:r>
          </w:p>
        </w:tc>
      </w:tr>
      <w:tr w:rsidR="00C60933" w:rsidRPr="000D317E" w14:paraId="1DCEBFC6" w14:textId="77777777" w:rsidTr="00C60933">
        <w:trPr>
          <w:trHeight w:val="765"/>
        </w:trPr>
        <w:tc>
          <w:tcPr>
            <w:tcW w:w="5486" w:type="dxa"/>
            <w:tcBorders>
              <w:top w:val="single" w:sz="18" w:space="0" w:color="0070C0"/>
              <w:left w:val="single" w:sz="18" w:space="0" w:color="0070C0"/>
              <w:bottom w:val="single" w:sz="18" w:space="0" w:color="0070C0"/>
              <w:right w:val="single" w:sz="18" w:space="0" w:color="0070C0"/>
            </w:tcBorders>
          </w:tcPr>
          <w:p w14:paraId="18525EBD" w14:textId="77777777" w:rsidR="00C60933" w:rsidRPr="004A7514" w:rsidRDefault="00C60933" w:rsidP="00253EF9">
            <w:pPr>
              <w:pStyle w:val="Luettelokappale"/>
              <w:ind w:left="0"/>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2B0945FD" w14:textId="77777777" w:rsidR="00C60933" w:rsidRPr="004A7514" w:rsidRDefault="00C60933" w:rsidP="00253EF9">
            <w:pPr>
              <w:pStyle w:val="Luettelokappale"/>
              <w:jc w:val="both"/>
              <w:rPr>
                <w:rFonts w:cstheme="minorHAnsi"/>
                <w:i/>
                <w:iCs/>
                <w:lang w:val="fi-FI"/>
              </w:rPr>
            </w:pPr>
          </w:p>
        </w:tc>
      </w:tr>
      <w:tr w:rsidR="00C60933" w:rsidRPr="000D317E" w14:paraId="4035AA93"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1F9FBFA3"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4E87863D" w14:textId="77777777" w:rsidR="00C60933" w:rsidRPr="004A7514" w:rsidRDefault="00C60933" w:rsidP="00253EF9">
            <w:pPr>
              <w:jc w:val="both"/>
              <w:rPr>
                <w:rFonts w:cstheme="minorHAnsi"/>
                <w:i/>
                <w:iCs/>
                <w:lang w:val="fi-FI"/>
              </w:rPr>
            </w:pPr>
          </w:p>
        </w:tc>
      </w:tr>
      <w:tr w:rsidR="00C60933" w:rsidRPr="000D317E" w14:paraId="0AEFA3C0"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65DDB021"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04BABCF5" w14:textId="77777777" w:rsidR="00C60933" w:rsidRPr="004A7514" w:rsidRDefault="00C60933" w:rsidP="00253EF9">
            <w:pPr>
              <w:jc w:val="both"/>
              <w:rPr>
                <w:rFonts w:cstheme="minorHAnsi"/>
                <w:i/>
                <w:iCs/>
                <w:lang w:val="fi-FI"/>
              </w:rPr>
            </w:pPr>
          </w:p>
        </w:tc>
      </w:tr>
      <w:tr w:rsidR="00C60933" w:rsidRPr="000D317E" w14:paraId="46469150"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2669BEB0"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41C539C8" w14:textId="77777777" w:rsidR="00C60933" w:rsidRPr="004A7514" w:rsidRDefault="00C60933" w:rsidP="00253EF9">
            <w:pPr>
              <w:jc w:val="both"/>
              <w:rPr>
                <w:rFonts w:cstheme="minorHAnsi"/>
                <w:i/>
                <w:iCs/>
                <w:lang w:val="fi-FI"/>
              </w:rPr>
            </w:pPr>
          </w:p>
        </w:tc>
      </w:tr>
      <w:tr w:rsidR="00C60933" w:rsidRPr="000D317E" w14:paraId="212323A5"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1C4173DF"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1606E245" w14:textId="77777777" w:rsidR="00C60933" w:rsidRPr="004A7514" w:rsidRDefault="00C60933" w:rsidP="00253EF9">
            <w:pPr>
              <w:jc w:val="both"/>
              <w:rPr>
                <w:rFonts w:cstheme="minorHAnsi"/>
                <w:i/>
                <w:iCs/>
                <w:lang w:val="fi-FI"/>
              </w:rPr>
            </w:pPr>
          </w:p>
        </w:tc>
      </w:tr>
      <w:tr w:rsidR="00C60933" w:rsidRPr="000D317E" w14:paraId="6B66C7E1"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C1B3BB8"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1BCEE653" w14:textId="77777777" w:rsidR="00C60933" w:rsidRPr="004A7514" w:rsidRDefault="00C60933" w:rsidP="00253EF9">
            <w:pPr>
              <w:jc w:val="both"/>
              <w:rPr>
                <w:rFonts w:cstheme="minorHAnsi"/>
                <w:i/>
                <w:iCs/>
                <w:lang w:val="fi-FI"/>
              </w:rPr>
            </w:pPr>
          </w:p>
        </w:tc>
      </w:tr>
      <w:tr w:rsidR="00C60933" w:rsidRPr="000D317E" w14:paraId="713367D6"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610EF8C0"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1669BAE4" w14:textId="77777777" w:rsidR="00C60933" w:rsidRPr="004A7514" w:rsidRDefault="00C60933" w:rsidP="00253EF9">
            <w:pPr>
              <w:jc w:val="both"/>
              <w:rPr>
                <w:rFonts w:cstheme="minorHAnsi"/>
                <w:i/>
                <w:iCs/>
                <w:lang w:val="fi-FI"/>
              </w:rPr>
            </w:pPr>
          </w:p>
        </w:tc>
      </w:tr>
      <w:tr w:rsidR="00C60933" w:rsidRPr="000D317E" w14:paraId="7F88D614"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C23609F"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543E928C" w14:textId="77777777" w:rsidR="00C60933" w:rsidRPr="004A7514" w:rsidRDefault="00C60933" w:rsidP="00253EF9">
            <w:pPr>
              <w:jc w:val="both"/>
              <w:rPr>
                <w:rFonts w:cstheme="minorHAnsi"/>
                <w:i/>
                <w:iCs/>
                <w:lang w:val="fi-FI"/>
              </w:rPr>
            </w:pPr>
          </w:p>
        </w:tc>
      </w:tr>
      <w:tr w:rsidR="00C60933" w:rsidRPr="000D317E" w14:paraId="381945A6"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F89B992"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21A0FD11" w14:textId="77777777" w:rsidR="00C60933" w:rsidRPr="004A7514" w:rsidRDefault="00C60933" w:rsidP="00253EF9">
            <w:pPr>
              <w:jc w:val="both"/>
              <w:rPr>
                <w:rFonts w:cstheme="minorHAnsi"/>
                <w:i/>
                <w:iCs/>
                <w:lang w:val="fi-FI"/>
              </w:rPr>
            </w:pPr>
          </w:p>
        </w:tc>
      </w:tr>
      <w:tr w:rsidR="00C60933" w:rsidRPr="000D317E" w14:paraId="686FBD55"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C91CE4B"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40A3D6AF" w14:textId="77777777" w:rsidR="00C60933" w:rsidRPr="004A7514" w:rsidRDefault="00C60933" w:rsidP="00253EF9">
            <w:pPr>
              <w:jc w:val="both"/>
              <w:rPr>
                <w:rFonts w:cstheme="minorHAnsi"/>
                <w:i/>
                <w:iCs/>
                <w:lang w:val="fi-FI"/>
              </w:rPr>
            </w:pPr>
          </w:p>
        </w:tc>
      </w:tr>
      <w:tr w:rsidR="00C60933" w:rsidRPr="000D317E" w14:paraId="5A712C54"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21BF43D7"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419A6067" w14:textId="77777777" w:rsidR="00C60933" w:rsidRPr="004A7514" w:rsidRDefault="00C60933" w:rsidP="00253EF9">
            <w:pPr>
              <w:jc w:val="both"/>
              <w:rPr>
                <w:rFonts w:cstheme="minorHAnsi"/>
                <w:i/>
                <w:iCs/>
                <w:lang w:val="fi-FI"/>
              </w:rPr>
            </w:pPr>
          </w:p>
        </w:tc>
      </w:tr>
      <w:tr w:rsidR="00C60933" w:rsidRPr="000D317E" w14:paraId="233D7234"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42BE7559"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1FA8A137" w14:textId="77777777" w:rsidR="00C60933" w:rsidRPr="004A7514" w:rsidRDefault="00C60933" w:rsidP="00253EF9">
            <w:pPr>
              <w:jc w:val="both"/>
              <w:rPr>
                <w:rFonts w:cstheme="minorHAnsi"/>
                <w:i/>
                <w:iCs/>
                <w:lang w:val="fi-FI"/>
              </w:rPr>
            </w:pPr>
          </w:p>
        </w:tc>
      </w:tr>
      <w:tr w:rsidR="00C60933" w:rsidRPr="000D317E" w14:paraId="30027606"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075309B7"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17A85646" w14:textId="77777777" w:rsidR="00C60933" w:rsidRPr="004A7514" w:rsidRDefault="00C60933" w:rsidP="00253EF9">
            <w:pPr>
              <w:jc w:val="both"/>
              <w:rPr>
                <w:rFonts w:cstheme="minorHAnsi"/>
                <w:i/>
                <w:iCs/>
                <w:lang w:val="fi-FI"/>
              </w:rPr>
            </w:pPr>
          </w:p>
        </w:tc>
      </w:tr>
      <w:tr w:rsidR="00C60933" w:rsidRPr="000D317E" w14:paraId="2F686965"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69769FAA"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06D834A6" w14:textId="77777777" w:rsidR="00C60933" w:rsidRPr="004A7514" w:rsidRDefault="00C60933" w:rsidP="00253EF9">
            <w:pPr>
              <w:jc w:val="both"/>
              <w:rPr>
                <w:rFonts w:cstheme="minorHAnsi"/>
                <w:i/>
                <w:iCs/>
                <w:lang w:val="fi-FI"/>
              </w:rPr>
            </w:pPr>
          </w:p>
        </w:tc>
      </w:tr>
      <w:tr w:rsidR="00C60933" w:rsidRPr="000D317E" w14:paraId="0167AB94"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3A01E28"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40B1D5E6" w14:textId="77777777" w:rsidR="00C60933" w:rsidRPr="004A7514" w:rsidRDefault="00C60933" w:rsidP="00253EF9">
            <w:pPr>
              <w:jc w:val="both"/>
              <w:rPr>
                <w:rFonts w:cstheme="minorHAnsi"/>
                <w:i/>
                <w:iCs/>
                <w:lang w:val="fi-FI"/>
              </w:rPr>
            </w:pPr>
          </w:p>
        </w:tc>
      </w:tr>
      <w:tr w:rsidR="00C60933" w:rsidRPr="000D317E" w14:paraId="79B1289E" w14:textId="77777777" w:rsidTr="00C60933">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012E0A23" w14:textId="77777777" w:rsidR="00C60933" w:rsidRPr="004A7514" w:rsidRDefault="00C60933" w:rsidP="00253EF9">
            <w:pPr>
              <w:jc w:val="both"/>
              <w:rPr>
                <w:rFonts w:cstheme="minorHAnsi"/>
                <w:i/>
                <w:iCs/>
                <w:lang w:val="fi-FI"/>
              </w:rPr>
            </w:pPr>
          </w:p>
        </w:tc>
        <w:tc>
          <w:tcPr>
            <w:tcW w:w="4272" w:type="dxa"/>
            <w:tcBorders>
              <w:top w:val="single" w:sz="18" w:space="0" w:color="0070C0"/>
              <w:left w:val="single" w:sz="18" w:space="0" w:color="0070C0"/>
              <w:bottom w:val="single" w:sz="18" w:space="0" w:color="0070C0"/>
              <w:right w:val="single" w:sz="18" w:space="0" w:color="0070C0"/>
            </w:tcBorders>
          </w:tcPr>
          <w:p w14:paraId="5E478B20" w14:textId="77777777" w:rsidR="00C60933" w:rsidRPr="004A7514" w:rsidRDefault="00C60933" w:rsidP="00253EF9">
            <w:pPr>
              <w:jc w:val="both"/>
              <w:rPr>
                <w:rFonts w:cstheme="minorHAnsi"/>
                <w:i/>
                <w:iCs/>
                <w:lang w:val="fi-FI"/>
              </w:rPr>
            </w:pPr>
          </w:p>
        </w:tc>
      </w:tr>
    </w:tbl>
    <w:p w14:paraId="1C702CC3" w14:textId="77777777" w:rsidR="00C60933" w:rsidRDefault="00C60933" w:rsidP="00C60933">
      <w:pPr>
        <w:pStyle w:val="Leipteksti"/>
        <w:ind w:left="0"/>
        <w:rPr>
          <w:w w:val="104"/>
        </w:rPr>
      </w:pPr>
      <w:r>
        <w:rPr>
          <w:w w:val="104"/>
        </w:rPr>
        <w:t>Lisää tarvittaessa rivejä!</w:t>
      </w:r>
    </w:p>
    <w:p w14:paraId="1671F5F5" w14:textId="77777777" w:rsidR="00C60933" w:rsidRDefault="00C60933" w:rsidP="007F3349">
      <w:pPr>
        <w:pStyle w:val="Otsikko2"/>
        <w:numPr>
          <w:ilvl w:val="0"/>
          <w:numId w:val="0"/>
        </w:numPr>
      </w:pPr>
      <w:bookmarkStart w:id="46" w:name="_Toc129958158"/>
      <w:r w:rsidRPr="00544E71">
        <w:rPr>
          <w:noProof/>
          <w:lang w:eastAsia="fi-FI"/>
        </w:rPr>
        <w:lastRenderedPageBreak/>
        <w:drawing>
          <wp:anchor distT="0" distB="0" distL="114300" distR="114300" simplePos="0" relativeHeight="251770880" behindDoc="0" locked="0" layoutInCell="1" allowOverlap="1" wp14:anchorId="19E1833F" wp14:editId="7B74C03B">
            <wp:simplePos x="0" y="0"/>
            <wp:positionH relativeFrom="column">
              <wp:posOffset>4162425</wp:posOffset>
            </wp:positionH>
            <wp:positionV relativeFrom="paragraph">
              <wp:posOffset>-635</wp:posOffset>
            </wp:positionV>
            <wp:extent cx="225632" cy="225632"/>
            <wp:effectExtent l="0" t="0" r="3175" b="3175"/>
            <wp:wrapNone/>
            <wp:docPr id="248" name="Kuva 248" descr="Täht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ähti tasaisella täytöllä"/>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225632" cy="225632"/>
                    </a:xfrm>
                    <a:prstGeom prst="rect">
                      <a:avLst/>
                    </a:prstGeom>
                  </pic:spPr>
                </pic:pic>
              </a:graphicData>
            </a:graphic>
            <wp14:sizeRelH relativeFrom="margin">
              <wp14:pctWidth>0</wp14:pctWidth>
            </wp14:sizeRelH>
            <wp14:sizeRelV relativeFrom="margin">
              <wp14:pctHeight>0</wp14:pctHeight>
            </wp14:sizeRelV>
          </wp:anchor>
        </w:drawing>
      </w:r>
      <w:r w:rsidRPr="00544E71">
        <w:t xml:space="preserve">Liite 3. </w:t>
      </w:r>
      <w:r>
        <w:t>Toimintay</w:t>
      </w:r>
      <w:r w:rsidRPr="00544E71">
        <w:t>ksikön riskilääkeluettelo</w:t>
      </w:r>
      <w:bookmarkEnd w:id="46"/>
    </w:p>
    <w:tbl>
      <w:tblPr>
        <w:tblStyle w:val="Ruudukkotaulukko4-korostus1"/>
        <w:tblW w:w="9776" w:type="dxa"/>
        <w:tblLook w:val="04A0" w:firstRow="1" w:lastRow="0" w:firstColumn="1" w:lastColumn="0" w:noHBand="0" w:noVBand="1"/>
      </w:tblPr>
      <w:tblGrid>
        <w:gridCol w:w="2122"/>
        <w:gridCol w:w="3685"/>
        <w:gridCol w:w="3969"/>
      </w:tblGrid>
      <w:tr w:rsidR="00C60933" w:rsidRPr="006E067A" w14:paraId="48C4ACFC" w14:textId="77777777" w:rsidTr="00C60933">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244E96"/>
              <w:left w:val="single" w:sz="4" w:space="0" w:color="auto"/>
              <w:bottom w:val="single" w:sz="4" w:space="0" w:color="auto"/>
              <w:right w:val="single" w:sz="4" w:space="0" w:color="auto"/>
            </w:tcBorders>
            <w:shd w:val="clear" w:color="auto" w:fill="auto"/>
          </w:tcPr>
          <w:p w14:paraId="2CF56590" w14:textId="77777777" w:rsidR="00C60933" w:rsidRPr="00150485" w:rsidRDefault="00C60933" w:rsidP="00253EF9">
            <w:pPr>
              <w:rPr>
                <w:rFonts w:cstheme="minorHAnsi"/>
                <w:color w:val="auto"/>
              </w:rPr>
            </w:pPr>
            <w:r w:rsidRPr="00150485">
              <w:rPr>
                <w:rFonts w:cstheme="minorHAnsi"/>
                <w:color w:val="auto"/>
              </w:rPr>
              <w:t>Lääke</w:t>
            </w:r>
          </w:p>
        </w:tc>
        <w:tc>
          <w:tcPr>
            <w:tcW w:w="3685" w:type="dxa"/>
            <w:tcBorders>
              <w:top w:val="single" w:sz="4" w:space="0" w:color="244E96"/>
              <w:left w:val="single" w:sz="4" w:space="0" w:color="auto"/>
              <w:bottom w:val="single" w:sz="4" w:space="0" w:color="auto"/>
              <w:right w:val="single" w:sz="4" w:space="0" w:color="auto"/>
            </w:tcBorders>
            <w:shd w:val="clear" w:color="auto" w:fill="auto"/>
          </w:tcPr>
          <w:p w14:paraId="5D460992" w14:textId="77777777" w:rsidR="00C60933" w:rsidRPr="00150485" w:rsidRDefault="00C60933" w:rsidP="00253EF9">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Riski</w:t>
            </w:r>
          </w:p>
        </w:tc>
        <w:tc>
          <w:tcPr>
            <w:tcW w:w="3969" w:type="dxa"/>
            <w:tcBorders>
              <w:left w:val="single" w:sz="4" w:space="0" w:color="auto"/>
              <w:right w:val="single" w:sz="4" w:space="0" w:color="auto"/>
            </w:tcBorders>
            <w:shd w:val="clear" w:color="auto" w:fill="auto"/>
          </w:tcPr>
          <w:p w14:paraId="62EA1215" w14:textId="77777777" w:rsidR="00C60933" w:rsidRPr="00150485" w:rsidRDefault="00C60933" w:rsidP="00253EF9">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Keinot riskien vähentämiseksi</w:t>
            </w:r>
          </w:p>
        </w:tc>
      </w:tr>
      <w:tr w:rsidR="00C60933" w:rsidRPr="006E067A" w14:paraId="0CE69693" w14:textId="77777777" w:rsidTr="00C609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3C2D14F7" w14:textId="77777777" w:rsidR="00C60933" w:rsidRPr="00174BEE" w:rsidRDefault="00C60933" w:rsidP="00253EF9">
            <w:pPr>
              <w:rPr>
                <w:rFonts w:cstheme="minorHAnsi"/>
                <w:b w:val="0"/>
                <w:bCs w:val="0"/>
                <w:i/>
                <w:iCs/>
                <w:sz w:val="21"/>
                <w:szCs w:val="21"/>
              </w:rPr>
            </w:pPr>
            <w:r w:rsidRPr="00174BEE">
              <w:rPr>
                <w:rFonts w:cstheme="minorHAnsi"/>
                <w:b w:val="0"/>
                <w:bCs w:val="0"/>
                <w:i/>
                <w:iCs/>
                <w:sz w:val="21"/>
                <w:szCs w:val="21"/>
              </w:rPr>
              <w:t>Lääkeaineryhmä tai spesifi lääkeaine</w:t>
            </w:r>
          </w:p>
        </w:tc>
        <w:tc>
          <w:tcPr>
            <w:tcW w:w="3685" w:type="dxa"/>
            <w:tcBorders>
              <w:top w:val="single" w:sz="4" w:space="0" w:color="auto"/>
            </w:tcBorders>
          </w:tcPr>
          <w:p w14:paraId="288A2445" w14:textId="77777777" w:rsidR="00C60933" w:rsidRPr="00174BEE"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174BEE">
              <w:rPr>
                <w:rFonts w:cstheme="minorHAnsi"/>
                <w:i/>
                <w:sz w:val="21"/>
                <w:szCs w:val="21"/>
              </w:rPr>
              <w:t>Mitä tapahtuu</w:t>
            </w:r>
            <w:r w:rsidRPr="00174BEE">
              <w:rPr>
                <w:rFonts w:cstheme="minorHAnsi"/>
                <w:i/>
                <w:iCs/>
                <w:sz w:val="21"/>
                <w:szCs w:val="21"/>
              </w:rPr>
              <w:t>,</w:t>
            </w:r>
            <w:r w:rsidRPr="00174BEE">
              <w:rPr>
                <w:rFonts w:cstheme="minorHAnsi"/>
                <w:i/>
                <w:sz w:val="21"/>
                <w:szCs w:val="21"/>
              </w:rPr>
              <w:t xml:space="preserve"> jos lääkettä annetaan väärin, mitä haittaa riski aiheuttaa, mikä altistaa riskille</w:t>
            </w:r>
          </w:p>
        </w:tc>
        <w:tc>
          <w:tcPr>
            <w:tcW w:w="3969" w:type="dxa"/>
            <w:tcBorders>
              <w:top w:val="single" w:sz="4" w:space="0" w:color="398BA2" w:themeColor="accent1"/>
            </w:tcBorders>
          </w:tcPr>
          <w:p w14:paraId="569E2B0E" w14:textId="77777777" w:rsidR="00C60933" w:rsidRPr="00174BEE"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i/>
                <w:iCs/>
                <w:sz w:val="21"/>
                <w:szCs w:val="21"/>
              </w:rPr>
            </w:pPr>
            <w:r w:rsidRPr="00174BEE">
              <w:rPr>
                <w:rFonts w:cstheme="minorHAnsi"/>
                <w:i/>
                <w:iCs/>
                <w:sz w:val="21"/>
                <w:szCs w:val="21"/>
              </w:rPr>
              <w:t>Mitä keinoja riskien vähentämiseksi on, miten turvallinen annostelu varmistetaan</w:t>
            </w:r>
          </w:p>
        </w:tc>
      </w:tr>
      <w:tr w:rsidR="00C60933" w:rsidRPr="006E067A" w14:paraId="745BF510" w14:textId="77777777" w:rsidTr="00C60933">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052B3AC1" w14:textId="77777777" w:rsidR="00C60933" w:rsidRPr="006E067A" w:rsidRDefault="00C60933" w:rsidP="00253EF9">
            <w:pPr>
              <w:rPr>
                <w:rFonts w:cstheme="minorHAnsi"/>
                <w:sz w:val="16"/>
                <w:szCs w:val="16"/>
              </w:rPr>
            </w:pPr>
          </w:p>
        </w:tc>
        <w:tc>
          <w:tcPr>
            <w:tcW w:w="3685" w:type="dxa"/>
          </w:tcPr>
          <w:p w14:paraId="6679BE2D"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6781A9CC" w14:textId="77777777" w:rsidR="00C60933" w:rsidRPr="006E067A" w:rsidRDefault="00C60933" w:rsidP="00253EF9">
            <w:pPr>
              <w:pStyle w:val="Luettelokappale"/>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0933" w:rsidRPr="006E067A" w14:paraId="6B1129F0" w14:textId="77777777" w:rsidTr="00C60933">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06D54D9E" w14:textId="77777777" w:rsidR="00C60933" w:rsidRPr="006E067A" w:rsidRDefault="00C60933" w:rsidP="00253EF9">
            <w:pPr>
              <w:rPr>
                <w:rFonts w:cstheme="minorHAnsi"/>
                <w:sz w:val="16"/>
                <w:szCs w:val="16"/>
              </w:rPr>
            </w:pPr>
          </w:p>
        </w:tc>
        <w:tc>
          <w:tcPr>
            <w:tcW w:w="3685" w:type="dxa"/>
          </w:tcPr>
          <w:p w14:paraId="400F61F7"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292E2A15"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C60933" w:rsidRPr="006E067A" w14:paraId="0479DFCE" w14:textId="77777777" w:rsidTr="00C60933">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0C82D2E1" w14:textId="77777777" w:rsidR="00C60933" w:rsidRPr="006E067A" w:rsidRDefault="00C60933" w:rsidP="00253EF9">
            <w:pPr>
              <w:rPr>
                <w:rFonts w:cstheme="minorHAnsi"/>
                <w:sz w:val="16"/>
                <w:szCs w:val="16"/>
              </w:rPr>
            </w:pPr>
          </w:p>
        </w:tc>
        <w:tc>
          <w:tcPr>
            <w:tcW w:w="3685" w:type="dxa"/>
          </w:tcPr>
          <w:p w14:paraId="11E0AA6D"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72F6E346"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0933" w:rsidRPr="006E067A" w14:paraId="3F34A494" w14:textId="77777777" w:rsidTr="00C60933">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528BA08D" w14:textId="77777777" w:rsidR="00C60933" w:rsidRPr="006E067A" w:rsidRDefault="00C60933" w:rsidP="00253EF9">
            <w:pPr>
              <w:rPr>
                <w:rFonts w:cstheme="minorHAnsi"/>
                <w:sz w:val="16"/>
                <w:szCs w:val="16"/>
              </w:rPr>
            </w:pPr>
          </w:p>
        </w:tc>
        <w:tc>
          <w:tcPr>
            <w:tcW w:w="3685" w:type="dxa"/>
          </w:tcPr>
          <w:p w14:paraId="519B1C56"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469AE449"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C60933" w:rsidRPr="006E067A" w14:paraId="25A66F70" w14:textId="77777777" w:rsidTr="00C60933">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619A965C" w14:textId="77777777" w:rsidR="00C60933" w:rsidRPr="006E067A" w:rsidRDefault="00C60933" w:rsidP="00253EF9">
            <w:pPr>
              <w:rPr>
                <w:rFonts w:cstheme="minorHAnsi"/>
                <w:sz w:val="16"/>
                <w:szCs w:val="16"/>
              </w:rPr>
            </w:pPr>
          </w:p>
        </w:tc>
        <w:tc>
          <w:tcPr>
            <w:tcW w:w="3685" w:type="dxa"/>
          </w:tcPr>
          <w:p w14:paraId="0287240A"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157E343B"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0933" w:rsidRPr="006E067A" w14:paraId="20618BA0" w14:textId="77777777" w:rsidTr="00C60933">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7D0DE869" w14:textId="77777777" w:rsidR="00C60933" w:rsidRPr="006E067A" w:rsidRDefault="00C60933" w:rsidP="00253EF9">
            <w:pPr>
              <w:rPr>
                <w:rFonts w:cstheme="minorHAnsi"/>
                <w:sz w:val="16"/>
                <w:szCs w:val="16"/>
              </w:rPr>
            </w:pPr>
          </w:p>
        </w:tc>
        <w:tc>
          <w:tcPr>
            <w:tcW w:w="3685" w:type="dxa"/>
          </w:tcPr>
          <w:p w14:paraId="199A0459"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44A59C14"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C60933" w:rsidRPr="006E067A" w14:paraId="460907D8" w14:textId="77777777" w:rsidTr="00C60933">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5936433A" w14:textId="77777777" w:rsidR="00C60933" w:rsidRPr="006E067A" w:rsidRDefault="00C60933" w:rsidP="00253EF9">
            <w:pPr>
              <w:rPr>
                <w:rFonts w:cstheme="minorHAnsi"/>
                <w:sz w:val="16"/>
                <w:szCs w:val="16"/>
              </w:rPr>
            </w:pPr>
          </w:p>
        </w:tc>
        <w:tc>
          <w:tcPr>
            <w:tcW w:w="3685" w:type="dxa"/>
          </w:tcPr>
          <w:p w14:paraId="11BDFA90"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40422EC5" w14:textId="77777777" w:rsidR="00C60933" w:rsidRPr="006E067A" w:rsidRDefault="00C60933" w:rsidP="00253EF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60933" w:rsidRPr="006E067A" w14:paraId="66A35AD0" w14:textId="77777777" w:rsidTr="00C60933">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637EBFDC" w14:textId="77777777" w:rsidR="00C60933" w:rsidRPr="006E067A" w:rsidRDefault="00C60933" w:rsidP="00253EF9">
            <w:pPr>
              <w:rPr>
                <w:rFonts w:cstheme="minorHAnsi"/>
                <w:sz w:val="16"/>
                <w:szCs w:val="16"/>
              </w:rPr>
            </w:pPr>
          </w:p>
        </w:tc>
        <w:tc>
          <w:tcPr>
            <w:tcW w:w="3685" w:type="dxa"/>
          </w:tcPr>
          <w:p w14:paraId="10934553"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7CD731ED" w14:textId="77777777" w:rsidR="00C60933" w:rsidRPr="006E067A" w:rsidRDefault="00C60933" w:rsidP="00253EF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bl>
    <w:p w14:paraId="23DFD85F" w14:textId="77777777" w:rsidR="00C60933" w:rsidRPr="00C60933" w:rsidRDefault="00C60933" w:rsidP="00C60933">
      <w:pPr>
        <w:jc w:val="both"/>
        <w:rPr>
          <w:i/>
          <w:iCs/>
        </w:rPr>
      </w:pPr>
      <w:r>
        <w:rPr>
          <w:i/>
          <w:iCs/>
        </w:rPr>
        <w:t>Lisää tarvittaessa rivejä!</w:t>
      </w:r>
    </w:p>
    <w:sectPr w:rsidR="00C60933" w:rsidRPr="00C60933" w:rsidSect="00B94891">
      <w:headerReference w:type="default" r:id="rId46"/>
      <w:footerReference w:type="default" r:id="rId47"/>
      <w:headerReference w:type="first" r:id="rId48"/>
      <w:footerReference w:type="first" r:id="rId49"/>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A090" w14:textId="77777777" w:rsidR="004D7CA4" w:rsidRDefault="004D7CA4" w:rsidP="00AC7BC5">
      <w:r>
        <w:separator/>
      </w:r>
    </w:p>
    <w:p w14:paraId="08EF9772" w14:textId="77777777" w:rsidR="004D7CA4" w:rsidRDefault="004D7CA4"/>
  </w:endnote>
  <w:endnote w:type="continuationSeparator" w:id="0">
    <w:p w14:paraId="72123EEF" w14:textId="77777777" w:rsidR="004D7CA4" w:rsidRDefault="004D7CA4" w:rsidP="00AC7BC5">
      <w:r>
        <w:continuationSeparator/>
      </w:r>
    </w:p>
    <w:p w14:paraId="41055381" w14:textId="77777777" w:rsidR="004D7CA4" w:rsidRDefault="004D7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5853" w14:textId="77777777" w:rsidR="00BE33FF" w:rsidRDefault="00BE33F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2E51" w14:textId="77777777" w:rsidR="00BE33FF" w:rsidRPr="000E26C5" w:rsidRDefault="00BE33FF" w:rsidP="000E26C5">
    <w:pPr>
      <w:pStyle w:val="Alatunniste"/>
    </w:pPr>
    <w:r>
      <w:rPr>
        <w:lang w:eastAsia="fi-FI"/>
      </w:rPr>
      <w:drawing>
        <wp:anchor distT="0" distB="0" distL="114300" distR="114300" simplePos="0" relativeHeight="251664384" behindDoc="0" locked="0" layoutInCell="1" allowOverlap="1" wp14:anchorId="471DC121" wp14:editId="37C3D027">
          <wp:simplePos x="0" y="0"/>
          <wp:positionH relativeFrom="page">
            <wp:posOffset>1718310</wp:posOffset>
          </wp:positionH>
          <wp:positionV relativeFrom="page">
            <wp:posOffset>7193915</wp:posOffset>
          </wp:positionV>
          <wp:extent cx="5824800" cy="3488400"/>
          <wp:effectExtent l="0" t="0" r="5080" b="0"/>
          <wp:wrapTopAndBottom/>
          <wp:docPr id="3" name="Kuva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24800" cy="34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2D31" w14:textId="77777777" w:rsidR="00BE33FF" w:rsidRDefault="00BE33FF">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6245" w14:textId="77777777" w:rsidR="00BE33FF" w:rsidRDefault="00BE33FF" w:rsidP="00DE3300">
    <w:pPr>
      <w:pStyle w:val="Alatunniste"/>
    </w:pPr>
  </w:p>
  <w:p w14:paraId="59DFC522" w14:textId="77777777" w:rsidR="00BE33FF" w:rsidRPr="00B94891" w:rsidRDefault="00BE33FF" w:rsidP="00DE3300">
    <w:pPr>
      <w:pStyle w:val="Alatunnistenimi"/>
      <w:rPr>
        <w:rStyle w:val="AlatunnisteChar"/>
      </w:rPr>
    </w:pPr>
    <w:r>
      <w:t>Kymenlaakson hyvinvointialue</w:t>
    </w:r>
    <w:r>
      <w:tab/>
    </w:r>
    <w:r w:rsidRPr="00862283">
      <w:rPr>
        <w:rStyle w:val="AlatunnisteChar"/>
        <w:b w:val="0"/>
        <w:bCs/>
      </w:rPr>
      <w:t>Y-tunnus / FO-nummer</w:t>
    </w:r>
    <w:r w:rsidRPr="00862283">
      <w:rPr>
        <w:rStyle w:val="AlatunnisteChar"/>
        <w:b w:val="0"/>
        <w:bCs/>
      </w:rPr>
      <w:tab/>
      <w:t>kymenhva.fi</w:t>
    </w:r>
  </w:p>
  <w:p w14:paraId="789AA1E8" w14:textId="77777777" w:rsidR="00BE33FF" w:rsidRPr="00B94891" w:rsidRDefault="00BE33FF" w:rsidP="00DE3300">
    <w:pPr>
      <w:pStyle w:val="Alatunnistenimi"/>
      <w:rPr>
        <w:rStyle w:val="AlatunnisteChar"/>
      </w:rPr>
    </w:pPr>
    <w:r w:rsidRPr="00C81FA2">
      <w:t>Kymmenedalens välfärdsområde</w:t>
    </w:r>
    <w:r>
      <w:tab/>
    </w:r>
    <w:r w:rsidRPr="00862283">
      <w:rPr>
        <w:rStyle w:val="AlatunnisteChar"/>
        <w:b w:val="0"/>
        <w:bCs/>
      </w:rPr>
      <w:t>3221311-5</w:t>
    </w:r>
    <w:r w:rsidRPr="00862283">
      <w:rPr>
        <w:rStyle w:val="AlatunnisteChar"/>
        <w:b w:val="0"/>
        <w:bCs/>
      </w:rPr>
      <w:tab/>
      <w:t>kirjaamo@kymenhva.fi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8D03" w14:textId="77777777" w:rsidR="00BE33FF" w:rsidRDefault="00BE33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FDF4" w14:textId="77777777" w:rsidR="004D7CA4" w:rsidRDefault="004D7CA4" w:rsidP="00AC7BC5">
      <w:r>
        <w:separator/>
      </w:r>
    </w:p>
    <w:p w14:paraId="7F9A8108" w14:textId="77777777" w:rsidR="004D7CA4" w:rsidRDefault="004D7CA4"/>
  </w:footnote>
  <w:footnote w:type="continuationSeparator" w:id="0">
    <w:p w14:paraId="0CA544EC" w14:textId="77777777" w:rsidR="004D7CA4" w:rsidRDefault="004D7CA4" w:rsidP="00AC7BC5">
      <w:r>
        <w:continuationSeparator/>
      </w:r>
    </w:p>
    <w:p w14:paraId="3B51BA0C" w14:textId="77777777" w:rsidR="004D7CA4" w:rsidRDefault="004D7C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B978" w14:textId="77777777" w:rsidR="00BE33FF" w:rsidRDefault="00BE33F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5F5B" w14:textId="77777777" w:rsidR="00BE33FF" w:rsidRDefault="00BE33FF" w:rsidP="00887E69">
    <w:pPr>
      <w:pStyle w:val="Yltunniste"/>
    </w:pPr>
    <w:r>
      <w:rPr>
        <w:noProof/>
        <w:lang w:eastAsia="fi-FI"/>
      </w:rPr>
      <w:drawing>
        <wp:anchor distT="0" distB="1584325" distL="114300" distR="114300" simplePos="0" relativeHeight="251659264" behindDoc="1" locked="0" layoutInCell="1" allowOverlap="1" wp14:anchorId="53AC4E33" wp14:editId="422A4609">
          <wp:simplePos x="0" y="0"/>
          <wp:positionH relativeFrom="page">
            <wp:posOffset>391886</wp:posOffset>
          </wp:positionH>
          <wp:positionV relativeFrom="page">
            <wp:posOffset>199053</wp:posOffset>
          </wp:positionV>
          <wp:extent cx="2689200" cy="828000"/>
          <wp:effectExtent l="0" t="0" r="0" b="0"/>
          <wp:wrapTopAndBottom/>
          <wp:docPr id="2" name="Kuva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89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841F" w14:textId="77777777" w:rsidR="00BE33FF" w:rsidRDefault="00BE33FF">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97A4" w14:textId="0673B8C8" w:rsidR="00BE33FF" w:rsidRDefault="00BE33FF" w:rsidP="007F19E7">
    <w:pPr>
      <w:pStyle w:val="Yltunniste"/>
    </w:pPr>
    <w:r>
      <w:tab/>
    </w:r>
    <w:r w:rsidRPr="002E0E08">
      <w:t>Toimintayksikön lääkehoitosuunnitelma</w:t>
    </w:r>
    <w:r>
      <w:tab/>
    </w:r>
    <w:r w:rsidRPr="002D74EA">
      <w:fldChar w:fldCharType="begin"/>
    </w:r>
    <w:r w:rsidRPr="002D74EA">
      <w:instrText>PAGE</w:instrText>
    </w:r>
    <w:r w:rsidRPr="002D74EA">
      <w:fldChar w:fldCharType="separate"/>
    </w:r>
    <w:r w:rsidR="00183124">
      <w:rPr>
        <w:noProof/>
      </w:rPr>
      <w:t>12</w:t>
    </w:r>
    <w:r w:rsidRPr="002D74EA">
      <w:fldChar w:fldCharType="end"/>
    </w:r>
  </w:p>
  <w:p w14:paraId="79E321D3" w14:textId="77777777" w:rsidR="00BE33FF" w:rsidRPr="007F19E7" w:rsidRDefault="00BE33FF" w:rsidP="007F19E7">
    <w:pPr>
      <w:pStyle w:val="Yltunniste"/>
    </w:pPr>
    <w:r>
      <w:rPr>
        <w:noProof/>
        <w:lang w:eastAsia="fi-FI"/>
      </w:rPr>
      <w:drawing>
        <wp:anchor distT="0" distB="0" distL="114300" distR="114300" simplePos="0" relativeHeight="251666432" behindDoc="1" locked="0" layoutInCell="1" allowOverlap="1" wp14:anchorId="3716AB39" wp14:editId="7A550115">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tab/>
    </w:r>
    <w:sdt>
      <w:sdtPr>
        <w:rPr>
          <w:rFonts w:eastAsiaTheme="majorEastAsia"/>
        </w:rPr>
        <w:id w:val="167456829"/>
        <w:placeholder>
          <w:docPart w:val="D6DA90A17BDA430B9B96CA44D9EE5268"/>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Content>
        <w:r w:rsidRPr="00DE2E59">
          <w:rPr>
            <w:rFonts w:eastAsiaTheme="majorEastAsia"/>
          </w:rPr>
          <w:t>[Valitse pvm.]</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5286" w14:textId="77777777" w:rsidR="00BE33FF" w:rsidRDefault="00BE33FF"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t>/</w:t>
    </w:r>
    <w:r w:rsidRPr="002D74EA">
      <w:fldChar w:fldCharType="begin"/>
    </w:r>
    <w:r w:rsidRPr="002D74EA">
      <w:instrText>NUMPAGES</w:instrText>
    </w:r>
    <w:r w:rsidRPr="002D74EA">
      <w:fldChar w:fldCharType="separate"/>
    </w:r>
    <w:r>
      <w:rPr>
        <w:noProof/>
      </w:rPr>
      <w:t>3</w:t>
    </w:r>
    <w:r w:rsidRPr="002D74EA">
      <w:fldChar w:fldCharType="end"/>
    </w:r>
  </w:p>
  <w:p w14:paraId="1D4B86B2" w14:textId="77777777" w:rsidR="00BE33FF" w:rsidRPr="005908C4" w:rsidRDefault="00BE33FF" w:rsidP="005908C4">
    <w:pPr>
      <w:pStyle w:val="Yltunniste"/>
    </w:pPr>
    <w:r>
      <w:tab/>
    </w:r>
    <w:sdt>
      <w:sdtPr>
        <w:rPr>
          <w:rFonts w:eastAsiaTheme="majorEastAsia"/>
        </w:rPr>
        <w:id w:val="-492962353"/>
        <w:placeholder>
          <w:docPart w:val="942EA1E6BCF14ADE8FBE32EC9A91D94B"/>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Content>
        <w:r w:rsidRPr="00DE2E59">
          <w:rPr>
            <w:rFonts w:eastAsiaTheme="majorEastAsia"/>
          </w:rPr>
          <w:t>[Valitse pvm.]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2" w15:restartNumberingAfterBreak="0">
    <w:nsid w:val="2A2D43C2"/>
    <w:multiLevelType w:val="hybridMultilevel"/>
    <w:tmpl w:val="55C00CF2"/>
    <w:lvl w:ilvl="0" w:tplc="19F2DE30">
      <w:start w:val="2"/>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4"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6" w15:restartNumberingAfterBreak="0">
    <w:nsid w:val="44106AD4"/>
    <w:multiLevelType w:val="hybridMultilevel"/>
    <w:tmpl w:val="4BB8464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8"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1"/>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8"/>
    <w:rsid w:val="00004A1C"/>
    <w:rsid w:val="000058ED"/>
    <w:rsid w:val="000070D0"/>
    <w:rsid w:val="00032ADC"/>
    <w:rsid w:val="00033395"/>
    <w:rsid w:val="000351D0"/>
    <w:rsid w:val="00043B13"/>
    <w:rsid w:val="00047B49"/>
    <w:rsid w:val="000539A0"/>
    <w:rsid w:val="000639CC"/>
    <w:rsid w:val="00064BA3"/>
    <w:rsid w:val="00071632"/>
    <w:rsid w:val="00074D1C"/>
    <w:rsid w:val="000C3BE9"/>
    <w:rsid w:val="000C7201"/>
    <w:rsid w:val="000C7E8C"/>
    <w:rsid w:val="000D20DF"/>
    <w:rsid w:val="000D33B3"/>
    <w:rsid w:val="000E26C5"/>
    <w:rsid w:val="000F0AF5"/>
    <w:rsid w:val="000F4350"/>
    <w:rsid w:val="000F5EC4"/>
    <w:rsid w:val="00104A9F"/>
    <w:rsid w:val="00117BC3"/>
    <w:rsid w:val="00117F9C"/>
    <w:rsid w:val="00125124"/>
    <w:rsid w:val="0013360B"/>
    <w:rsid w:val="0014405D"/>
    <w:rsid w:val="00167DCA"/>
    <w:rsid w:val="001703FE"/>
    <w:rsid w:val="00174F7B"/>
    <w:rsid w:val="00175B44"/>
    <w:rsid w:val="00183124"/>
    <w:rsid w:val="00186370"/>
    <w:rsid w:val="00190586"/>
    <w:rsid w:val="00192B49"/>
    <w:rsid w:val="001932F9"/>
    <w:rsid w:val="00195851"/>
    <w:rsid w:val="001A16E8"/>
    <w:rsid w:val="001A5CD7"/>
    <w:rsid w:val="001A6268"/>
    <w:rsid w:val="001B0AA0"/>
    <w:rsid w:val="001B2BAA"/>
    <w:rsid w:val="001B3DFA"/>
    <w:rsid w:val="001B5CF2"/>
    <w:rsid w:val="001C40CB"/>
    <w:rsid w:val="001F7B15"/>
    <w:rsid w:val="00201C58"/>
    <w:rsid w:val="00206450"/>
    <w:rsid w:val="00211D88"/>
    <w:rsid w:val="0022111F"/>
    <w:rsid w:val="002243A3"/>
    <w:rsid w:val="00224D81"/>
    <w:rsid w:val="00227AAA"/>
    <w:rsid w:val="00253EF9"/>
    <w:rsid w:val="002742FA"/>
    <w:rsid w:val="0028274B"/>
    <w:rsid w:val="00287385"/>
    <w:rsid w:val="00290225"/>
    <w:rsid w:val="002A07A9"/>
    <w:rsid w:val="002C0609"/>
    <w:rsid w:val="002D74EA"/>
    <w:rsid w:val="002E0E08"/>
    <w:rsid w:val="002F2C32"/>
    <w:rsid w:val="0030309C"/>
    <w:rsid w:val="00311193"/>
    <w:rsid w:val="0031154F"/>
    <w:rsid w:val="00313BCB"/>
    <w:rsid w:val="00317AA4"/>
    <w:rsid w:val="00345DE7"/>
    <w:rsid w:val="00350642"/>
    <w:rsid w:val="00351C7F"/>
    <w:rsid w:val="00356779"/>
    <w:rsid w:val="003606BB"/>
    <w:rsid w:val="00364715"/>
    <w:rsid w:val="00371133"/>
    <w:rsid w:val="003804DC"/>
    <w:rsid w:val="00387F7C"/>
    <w:rsid w:val="003938CA"/>
    <w:rsid w:val="003A34B9"/>
    <w:rsid w:val="003B7DD9"/>
    <w:rsid w:val="003C19EE"/>
    <w:rsid w:val="003C6C66"/>
    <w:rsid w:val="003D4166"/>
    <w:rsid w:val="003D70A7"/>
    <w:rsid w:val="003E0879"/>
    <w:rsid w:val="003E10EB"/>
    <w:rsid w:val="003E4C71"/>
    <w:rsid w:val="003F4A60"/>
    <w:rsid w:val="0040733A"/>
    <w:rsid w:val="004145E6"/>
    <w:rsid w:val="00420D16"/>
    <w:rsid w:val="00434F82"/>
    <w:rsid w:val="00437D93"/>
    <w:rsid w:val="00456474"/>
    <w:rsid w:val="0045661C"/>
    <w:rsid w:val="00457914"/>
    <w:rsid w:val="00464F28"/>
    <w:rsid w:val="0047520D"/>
    <w:rsid w:val="00484774"/>
    <w:rsid w:val="00491E88"/>
    <w:rsid w:val="00494B3D"/>
    <w:rsid w:val="004A0AEA"/>
    <w:rsid w:val="004A34EA"/>
    <w:rsid w:val="004A7514"/>
    <w:rsid w:val="004C382C"/>
    <w:rsid w:val="004D7CA4"/>
    <w:rsid w:val="004E0630"/>
    <w:rsid w:val="004E4251"/>
    <w:rsid w:val="004E699A"/>
    <w:rsid w:val="004E7180"/>
    <w:rsid w:val="004F4BAA"/>
    <w:rsid w:val="004F6B0C"/>
    <w:rsid w:val="0050495B"/>
    <w:rsid w:val="00511BE5"/>
    <w:rsid w:val="00526D16"/>
    <w:rsid w:val="00527C91"/>
    <w:rsid w:val="00537F0B"/>
    <w:rsid w:val="005401A6"/>
    <w:rsid w:val="0054267A"/>
    <w:rsid w:val="00542CD9"/>
    <w:rsid w:val="005908C4"/>
    <w:rsid w:val="00594B12"/>
    <w:rsid w:val="0059791A"/>
    <w:rsid w:val="005B16F4"/>
    <w:rsid w:val="005B6FB9"/>
    <w:rsid w:val="005B7196"/>
    <w:rsid w:val="005B7445"/>
    <w:rsid w:val="005E48EA"/>
    <w:rsid w:val="005F1419"/>
    <w:rsid w:val="00601D7D"/>
    <w:rsid w:val="00605ACB"/>
    <w:rsid w:val="0060724A"/>
    <w:rsid w:val="00612226"/>
    <w:rsid w:val="00615519"/>
    <w:rsid w:val="00617405"/>
    <w:rsid w:val="00620C63"/>
    <w:rsid w:val="00636D94"/>
    <w:rsid w:val="00653706"/>
    <w:rsid w:val="00657B8A"/>
    <w:rsid w:val="00661D61"/>
    <w:rsid w:val="006739FF"/>
    <w:rsid w:val="00677DA6"/>
    <w:rsid w:val="00681A2C"/>
    <w:rsid w:val="006854AF"/>
    <w:rsid w:val="00692B8F"/>
    <w:rsid w:val="006A30ED"/>
    <w:rsid w:val="006B2C10"/>
    <w:rsid w:val="006B426D"/>
    <w:rsid w:val="006B7B83"/>
    <w:rsid w:val="006B7FA8"/>
    <w:rsid w:val="006D0903"/>
    <w:rsid w:val="006D4650"/>
    <w:rsid w:val="006D657D"/>
    <w:rsid w:val="006D6722"/>
    <w:rsid w:val="006E0F3C"/>
    <w:rsid w:val="006E669C"/>
    <w:rsid w:val="006F1E3F"/>
    <w:rsid w:val="006F356C"/>
    <w:rsid w:val="006F36F8"/>
    <w:rsid w:val="00714450"/>
    <w:rsid w:val="00715402"/>
    <w:rsid w:val="0073191E"/>
    <w:rsid w:val="00736FC1"/>
    <w:rsid w:val="0073713A"/>
    <w:rsid w:val="00760947"/>
    <w:rsid w:val="007632A7"/>
    <w:rsid w:val="007727E6"/>
    <w:rsid w:val="00773567"/>
    <w:rsid w:val="007811FB"/>
    <w:rsid w:val="007A54E0"/>
    <w:rsid w:val="007A77BC"/>
    <w:rsid w:val="007C1DF2"/>
    <w:rsid w:val="007C374E"/>
    <w:rsid w:val="007C7C4F"/>
    <w:rsid w:val="007F19E7"/>
    <w:rsid w:val="007F3349"/>
    <w:rsid w:val="0080351B"/>
    <w:rsid w:val="00804E4A"/>
    <w:rsid w:val="008217E2"/>
    <w:rsid w:val="00826C55"/>
    <w:rsid w:val="00830601"/>
    <w:rsid w:val="00843BF7"/>
    <w:rsid w:val="00860E8C"/>
    <w:rsid w:val="00862283"/>
    <w:rsid w:val="00876CF1"/>
    <w:rsid w:val="00880A75"/>
    <w:rsid w:val="008832FB"/>
    <w:rsid w:val="00887E69"/>
    <w:rsid w:val="00893F7D"/>
    <w:rsid w:val="008946B6"/>
    <w:rsid w:val="008B1667"/>
    <w:rsid w:val="008E5DF6"/>
    <w:rsid w:val="008E71FB"/>
    <w:rsid w:val="008F0DD8"/>
    <w:rsid w:val="008F78F1"/>
    <w:rsid w:val="00920BDD"/>
    <w:rsid w:val="00920D1C"/>
    <w:rsid w:val="00943458"/>
    <w:rsid w:val="00967360"/>
    <w:rsid w:val="00984A36"/>
    <w:rsid w:val="009939B4"/>
    <w:rsid w:val="0099556F"/>
    <w:rsid w:val="009978C4"/>
    <w:rsid w:val="009B00F8"/>
    <w:rsid w:val="009C4CA5"/>
    <w:rsid w:val="009D6621"/>
    <w:rsid w:val="009D7BB0"/>
    <w:rsid w:val="009E3D1F"/>
    <w:rsid w:val="009E40DA"/>
    <w:rsid w:val="009F2DF9"/>
    <w:rsid w:val="00A01F8D"/>
    <w:rsid w:val="00A048F8"/>
    <w:rsid w:val="00A0715C"/>
    <w:rsid w:val="00A10D78"/>
    <w:rsid w:val="00A139D0"/>
    <w:rsid w:val="00A3260C"/>
    <w:rsid w:val="00A40ED0"/>
    <w:rsid w:val="00A50B0A"/>
    <w:rsid w:val="00A65357"/>
    <w:rsid w:val="00A71532"/>
    <w:rsid w:val="00A961CB"/>
    <w:rsid w:val="00AA53CA"/>
    <w:rsid w:val="00AB124A"/>
    <w:rsid w:val="00AB3675"/>
    <w:rsid w:val="00AB7941"/>
    <w:rsid w:val="00AC0E17"/>
    <w:rsid w:val="00AC47EF"/>
    <w:rsid w:val="00AC7BC5"/>
    <w:rsid w:val="00AD043D"/>
    <w:rsid w:val="00AD3B3F"/>
    <w:rsid w:val="00AF3771"/>
    <w:rsid w:val="00AF69EA"/>
    <w:rsid w:val="00B05B63"/>
    <w:rsid w:val="00B06142"/>
    <w:rsid w:val="00B14070"/>
    <w:rsid w:val="00B15C4A"/>
    <w:rsid w:val="00B361BA"/>
    <w:rsid w:val="00B36728"/>
    <w:rsid w:val="00B47A21"/>
    <w:rsid w:val="00B61568"/>
    <w:rsid w:val="00B6556B"/>
    <w:rsid w:val="00B94891"/>
    <w:rsid w:val="00B963EA"/>
    <w:rsid w:val="00BA4CF6"/>
    <w:rsid w:val="00BA7BA5"/>
    <w:rsid w:val="00BB1B52"/>
    <w:rsid w:val="00BC768D"/>
    <w:rsid w:val="00BD2A87"/>
    <w:rsid w:val="00BE20EE"/>
    <w:rsid w:val="00BE33FF"/>
    <w:rsid w:val="00BE61DE"/>
    <w:rsid w:val="00BF3D9E"/>
    <w:rsid w:val="00BF430D"/>
    <w:rsid w:val="00C10165"/>
    <w:rsid w:val="00C15BD4"/>
    <w:rsid w:val="00C164B8"/>
    <w:rsid w:val="00C2018C"/>
    <w:rsid w:val="00C23806"/>
    <w:rsid w:val="00C257FC"/>
    <w:rsid w:val="00C40137"/>
    <w:rsid w:val="00C455E4"/>
    <w:rsid w:val="00C46D72"/>
    <w:rsid w:val="00C479A0"/>
    <w:rsid w:val="00C506FE"/>
    <w:rsid w:val="00C55926"/>
    <w:rsid w:val="00C56D47"/>
    <w:rsid w:val="00C60933"/>
    <w:rsid w:val="00C62AA0"/>
    <w:rsid w:val="00C635DE"/>
    <w:rsid w:val="00C71063"/>
    <w:rsid w:val="00C72946"/>
    <w:rsid w:val="00C743E5"/>
    <w:rsid w:val="00C77D13"/>
    <w:rsid w:val="00C81FA2"/>
    <w:rsid w:val="00C8584F"/>
    <w:rsid w:val="00C85D1C"/>
    <w:rsid w:val="00CA0EED"/>
    <w:rsid w:val="00CB11A6"/>
    <w:rsid w:val="00CD53A1"/>
    <w:rsid w:val="00CE33AA"/>
    <w:rsid w:val="00CF0EC2"/>
    <w:rsid w:val="00CF347E"/>
    <w:rsid w:val="00D07AB2"/>
    <w:rsid w:val="00D32DA0"/>
    <w:rsid w:val="00D41A7E"/>
    <w:rsid w:val="00D43B00"/>
    <w:rsid w:val="00D51F5E"/>
    <w:rsid w:val="00D60976"/>
    <w:rsid w:val="00D614CE"/>
    <w:rsid w:val="00D62F96"/>
    <w:rsid w:val="00D67C9F"/>
    <w:rsid w:val="00D71547"/>
    <w:rsid w:val="00D724D2"/>
    <w:rsid w:val="00D72A44"/>
    <w:rsid w:val="00D74B23"/>
    <w:rsid w:val="00DA3383"/>
    <w:rsid w:val="00DD1C72"/>
    <w:rsid w:val="00DD3BA1"/>
    <w:rsid w:val="00DD6F23"/>
    <w:rsid w:val="00DE3300"/>
    <w:rsid w:val="00DF5FF8"/>
    <w:rsid w:val="00E05681"/>
    <w:rsid w:val="00E178BA"/>
    <w:rsid w:val="00E20CFE"/>
    <w:rsid w:val="00E268A5"/>
    <w:rsid w:val="00E67C8E"/>
    <w:rsid w:val="00E7785A"/>
    <w:rsid w:val="00E80176"/>
    <w:rsid w:val="00E81F28"/>
    <w:rsid w:val="00E83753"/>
    <w:rsid w:val="00E85DFF"/>
    <w:rsid w:val="00E90928"/>
    <w:rsid w:val="00EB2C37"/>
    <w:rsid w:val="00EB3F49"/>
    <w:rsid w:val="00ED0BB5"/>
    <w:rsid w:val="00ED4BD6"/>
    <w:rsid w:val="00EE009F"/>
    <w:rsid w:val="00EE326A"/>
    <w:rsid w:val="00EF7807"/>
    <w:rsid w:val="00F0010B"/>
    <w:rsid w:val="00F1568B"/>
    <w:rsid w:val="00F21D78"/>
    <w:rsid w:val="00F34BEF"/>
    <w:rsid w:val="00F40EEB"/>
    <w:rsid w:val="00F445A3"/>
    <w:rsid w:val="00F54179"/>
    <w:rsid w:val="00F8127E"/>
    <w:rsid w:val="00F92DDB"/>
    <w:rsid w:val="00FA5E7C"/>
    <w:rsid w:val="00FA7DE5"/>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C215"/>
  <w15:docId w15:val="{25A4C256-1A71-44D7-8702-66F84C9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C6C66"/>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5B16F4"/>
    <w:pPr>
      <w:keepNext/>
      <w:keepLines/>
      <w:numPr>
        <w:numId w:val="1"/>
      </w:numPr>
      <w:spacing w:before="240" w:after="24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5B16F4"/>
    <w:pPr>
      <w:keepNext/>
      <w:keepLines/>
      <w:numPr>
        <w:ilvl w:val="1"/>
        <w:numId w:val="1"/>
      </w:numPr>
      <w:spacing w:before="320" w:line="320" w:lineRule="exact"/>
      <w:ind w:left="567" w:hanging="567"/>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5B16F4"/>
    <w:pPr>
      <w:numPr>
        <w:ilvl w:val="2"/>
      </w:numPr>
      <w:ind w:left="175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620C63"/>
    <w:pPr>
      <w:numPr>
        <w:ilvl w:val="3"/>
      </w:numPr>
      <w:tabs>
        <w:tab w:val="left" w:pos="2098"/>
      </w:tabs>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5B16F4"/>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3C6C66"/>
    <w:pPr>
      <w:spacing w:after="160" w:line="320" w:lineRule="atLeast"/>
      <w:ind w:left="1191"/>
    </w:pPr>
  </w:style>
  <w:style w:type="character" w:customStyle="1" w:styleId="LeiptekstiChar">
    <w:name w:val="Leipäteksti Char"/>
    <w:basedOn w:val="Kappaleenoletusfontti"/>
    <w:link w:val="Leipteksti"/>
    <w:uiPriority w:val="1"/>
    <w:rsid w:val="003C6C66"/>
    <w:rPr>
      <w:color w:val="1E1E1E" w:themeColor="text1"/>
    </w:rPr>
  </w:style>
  <w:style w:type="character" w:customStyle="1" w:styleId="YltunnisteChar">
    <w:name w:val="Ylätunniste Char"/>
    <w:basedOn w:val="Kappaleenoletusfontti"/>
    <w:link w:val="Yltunniste"/>
    <w:uiPriority w:val="94"/>
    <w:semiHidden/>
    <w:rsid w:val="00FA7DE5"/>
  </w:style>
  <w:style w:type="paragraph" w:styleId="Alatunniste">
    <w:name w:val="footer"/>
    <w:link w:val="AlatunnisteChar"/>
    <w:uiPriority w:val="99"/>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9"/>
    <w:rsid w:val="00FA7DE5"/>
    <w:rPr>
      <w:noProof/>
      <w:color w:val="5C5754"/>
      <w:sz w:val="20"/>
    </w:rPr>
  </w:style>
  <w:style w:type="paragraph" w:styleId="Otsikko">
    <w:name w:val="Title"/>
    <w:basedOn w:val="Normaali"/>
    <w:next w:val="Leipteksti"/>
    <w:link w:val="OtsikkoChar"/>
    <w:uiPriority w:val="13"/>
    <w:qFormat/>
    <w:locked/>
    <w:rsid w:val="000F0AF5"/>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C81FA2"/>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5B16F4"/>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C55926"/>
    <w:rPr>
      <w:rFonts w:asciiTheme="majorHAnsi" w:eastAsiaTheme="majorEastAsia" w:hAnsiTheme="majorHAnsi" w:cstheme="majorHAnsi"/>
      <w:b/>
      <w:iCs/>
      <w:color w:val="144C5B" w:themeColor="text2"/>
      <w:sz w:val="24"/>
      <w:szCs w:val="24"/>
    </w:rPr>
  </w:style>
  <w:style w:type="paragraph" w:styleId="Eivli">
    <w:name w:val="No Spacing"/>
    <w:uiPriority w:val="1"/>
    <w:qFormat/>
    <w:rsid w:val="008B1667"/>
  </w:style>
  <w:style w:type="character" w:customStyle="1" w:styleId="Otsikko4Char">
    <w:name w:val="Otsikko 4 Char"/>
    <w:aliases w:val="Numero-otsikko 4 Char"/>
    <w:basedOn w:val="Kappaleenoletusfontti"/>
    <w:link w:val="Otsikko4"/>
    <w:uiPriority w:val="21"/>
    <w:rsid w:val="00620C63"/>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5B16F4"/>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773567"/>
    <w:rPr>
      <w:rFonts w:asciiTheme="majorHAnsi" w:eastAsiaTheme="majorEastAsia" w:hAnsiTheme="majorHAnsi" w:cstheme="majorBidi"/>
      <w:b/>
      <w:color w:val="1E1E1E" w:themeColor="text1"/>
    </w:rPr>
  </w:style>
  <w:style w:type="character" w:customStyle="1" w:styleId="Otsikko5Char">
    <w:name w:val="Otsikko 5 Char"/>
    <w:basedOn w:val="Kappaleenoletusfontti"/>
    <w:link w:val="Otsikko5"/>
    <w:uiPriority w:val="21"/>
    <w:semiHidden/>
    <w:rsid w:val="00773567"/>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773567"/>
    <w:rPr>
      <w:rFonts w:asciiTheme="majorHAnsi" w:eastAsiaTheme="majorEastAsia" w:hAnsiTheme="majorHAnsi" w:cstheme="majorBidi"/>
      <w:b/>
      <w:iCs/>
      <w:color w:val="1E1E1E" w:themeColor="text1"/>
    </w:rPr>
  </w:style>
  <w:style w:type="character" w:customStyle="1" w:styleId="Otsikko8Char">
    <w:name w:val="Otsikko 8 Char"/>
    <w:basedOn w:val="Kappaleenoletusfontti"/>
    <w:link w:val="Otsikko8"/>
    <w:uiPriority w:val="21"/>
    <w:semiHidden/>
    <w:rsid w:val="00773567"/>
    <w:rPr>
      <w:rFonts w:asciiTheme="majorHAnsi" w:eastAsiaTheme="majorEastAsia" w:hAnsiTheme="majorHAnsi" w:cstheme="majorBidi"/>
      <w:b/>
      <w:color w:val="1E1E1E" w:themeColor="text1"/>
      <w:szCs w:val="21"/>
    </w:rPr>
  </w:style>
  <w:style w:type="character" w:customStyle="1" w:styleId="Otsikko9Char">
    <w:name w:val="Otsikko 9 Char"/>
    <w:basedOn w:val="Kappaleenoletusfontti"/>
    <w:link w:val="Otsikko9"/>
    <w:uiPriority w:val="21"/>
    <w:semiHidden/>
    <w:rsid w:val="00773567"/>
    <w:rPr>
      <w:rFonts w:asciiTheme="majorHAnsi" w:eastAsiaTheme="majorEastAsia" w:hAnsiTheme="majorHAnsi" w:cstheme="majorBidi"/>
      <w:b/>
      <w:iCs/>
      <w:color w:val="1E1E1E" w:themeColor="text1"/>
      <w:szCs w:val="21"/>
    </w:rPr>
  </w:style>
  <w:style w:type="character" w:styleId="Voimakas">
    <w:name w:val="Strong"/>
    <w:basedOn w:val="Kappaleenoletusfontti"/>
    <w:uiPriority w:val="37"/>
    <w:rsid w:val="00605ACB"/>
    <w:rPr>
      <w:b/>
      <w:bCs/>
    </w:rPr>
  </w:style>
  <w:style w:type="table" w:styleId="TaulukkoRuudukko">
    <w:name w:val="Table Grid"/>
    <w:aliases w:val="Carean taulukko ilman reunoja"/>
    <w:basedOn w:val="Normaalitaulukko"/>
    <w:uiPriority w:val="5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174F7B"/>
    <w:pPr>
      <w:numPr>
        <w:ilvl w:val="3"/>
      </w:numPr>
    </w:pPr>
  </w:style>
  <w:style w:type="paragraph" w:customStyle="1" w:styleId="Luettelonumeroitu">
    <w:name w:val="Luettelo numeroitu"/>
    <w:basedOn w:val="Leipteksti"/>
    <w:uiPriority w:val="99"/>
    <w:semiHidden/>
    <w:qFormat/>
    <w:rsid w:val="009C4CA5"/>
    <w:pPr>
      <w:numPr>
        <w:numId w:val="2"/>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unhideWhenUsed/>
    <w:rsid w:val="00175B44"/>
    <w:pPr>
      <w:numPr>
        <w:numId w:val="0"/>
      </w:numPr>
      <w:tabs>
        <w:tab w:val="clear" w:pos="1304"/>
        <w:tab w:val="clear" w:pos="2608"/>
      </w:tabs>
      <w:spacing w:before="0" w:line="259" w:lineRule="auto"/>
      <w:outlineLvl w:val="9"/>
    </w:pPr>
    <w:rPr>
      <w:rFonts w:cstheme="majorBidi"/>
      <w:bCs w:val="0"/>
      <w:szCs w:val="32"/>
      <w:lang w:eastAsia="fi-FI"/>
    </w:rPr>
  </w:style>
  <w:style w:type="paragraph" w:customStyle="1" w:styleId="Vastaanottaja">
    <w:name w:val="Vastaanottaja"/>
    <w:basedOn w:val="Normaali"/>
    <w:uiPriority w:val="99"/>
    <w:semiHidden/>
    <w:rsid w:val="00C743E5"/>
    <w:pPr>
      <w:spacing w:line="310" w:lineRule="exact"/>
    </w:pPr>
  </w:style>
  <w:style w:type="paragraph" w:styleId="Numeroituluettelo2">
    <w:name w:val="List Number 2"/>
    <w:basedOn w:val="Normaali"/>
    <w:uiPriority w:val="99"/>
    <w:semiHidden/>
    <w:rsid w:val="0080351B"/>
    <w:pPr>
      <w:numPr>
        <w:ilvl w:val="1"/>
        <w:numId w:val="2"/>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unhideWhenUsed/>
    <w:rsid w:val="000539A0"/>
    <w:pPr>
      <w:tabs>
        <w:tab w:val="clear" w:pos="1304"/>
        <w:tab w:val="clear" w:pos="2608"/>
        <w:tab w:val="left" w:pos="1531"/>
        <w:tab w:val="right" w:leader="dot" w:pos="9639"/>
      </w:tabs>
      <w:spacing w:after="120"/>
      <w:ind w:left="1134"/>
    </w:pPr>
    <w:rPr>
      <w:rFonts w:ascii="Segoe UI Semibold" w:hAnsi="Segoe UI Semibold"/>
    </w:rPr>
  </w:style>
  <w:style w:type="paragraph" w:styleId="Luettelo">
    <w:name w:val="List"/>
    <w:basedOn w:val="Leipteksti"/>
    <w:uiPriority w:val="16"/>
    <w:qFormat/>
    <w:rsid w:val="00D60976"/>
    <w:pPr>
      <w:numPr>
        <w:numId w:val="3"/>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unhideWhenUsed/>
    <w:rsid w:val="00D62F96"/>
    <w:pPr>
      <w:tabs>
        <w:tab w:val="clear" w:pos="1304"/>
        <w:tab w:val="clear" w:pos="2608"/>
        <w:tab w:val="left" w:pos="2268"/>
        <w:tab w:val="right" w:leader="dot" w:pos="9639"/>
      </w:tabs>
      <w:spacing w:after="120"/>
      <w:ind w:left="1985" w:hanging="454"/>
    </w:pPr>
  </w:style>
  <w:style w:type="paragraph" w:styleId="Sisluet3">
    <w:name w:val="toc 3"/>
    <w:basedOn w:val="Normaali"/>
    <w:next w:val="Normaali"/>
    <w:autoRedefine/>
    <w:uiPriority w:val="39"/>
    <w:unhideWhenUsed/>
    <w:rsid w:val="00A048F8"/>
    <w:pPr>
      <w:tabs>
        <w:tab w:val="clear" w:pos="1304"/>
        <w:tab w:val="clear" w:pos="2608"/>
        <w:tab w:val="right" w:pos="1871"/>
        <w:tab w:val="right" w:leader="dot" w:pos="9639"/>
      </w:tabs>
      <w:spacing w:after="120"/>
      <w:ind w:left="1871"/>
    </w:pPr>
    <w:rPr>
      <w:sz w:val="20"/>
    </w:r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semiHidden/>
    <w:rsid w:val="005908C4"/>
    <w:pPr>
      <w:spacing w:before="960"/>
    </w:pPr>
  </w:style>
  <w:style w:type="paragraph" w:customStyle="1" w:styleId="Ingressi">
    <w:name w:val="Ingressi"/>
    <w:basedOn w:val="Normaali"/>
    <w:next w:val="Leipteksti"/>
    <w:uiPriority w:val="49"/>
    <w:qFormat/>
    <w:rsid w:val="00227AAA"/>
    <w:pPr>
      <w:spacing w:line="360" w:lineRule="exact"/>
      <w:ind w:left="1191"/>
    </w:pPr>
    <w:rPr>
      <w:color w:val="144C5B"/>
      <w:sz w:val="24"/>
    </w:rPr>
  </w:style>
  <w:style w:type="paragraph" w:customStyle="1" w:styleId="Kansiotsikko">
    <w:name w:val="Kansi otsikko"/>
    <w:basedOn w:val="Normaali"/>
    <w:uiPriority w:val="99"/>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semiHidden/>
    <w:rsid w:val="005F1419"/>
    <w:pPr>
      <w:spacing w:line="300" w:lineRule="exact"/>
    </w:pPr>
    <w:rPr>
      <w:color w:val="5C5754"/>
      <w:sz w:val="20"/>
    </w:rPr>
  </w:style>
  <w:style w:type="paragraph" w:customStyle="1" w:styleId="Alaotsikko2">
    <w:name w:val="Alaotsikko 2"/>
    <w:basedOn w:val="Alaotsikko"/>
    <w:next w:val="Leipteksti"/>
    <w:uiPriority w:val="14"/>
    <w:qFormat/>
    <w:rsid w:val="00AC47EF"/>
    <w:rPr>
      <w:rFonts w:ascii="Segoe UI Semibold" w:hAnsi="Segoe UI Semibold"/>
      <w:b w:val="0"/>
    </w:rPr>
  </w:style>
  <w:style w:type="paragraph" w:customStyle="1" w:styleId="Alaotsikko3">
    <w:name w:val="Alaotsikko 3"/>
    <w:basedOn w:val="Alaotsikko2"/>
    <w:next w:val="Leipteksti"/>
    <w:uiPriority w:val="14"/>
    <w:qFormat/>
    <w:rsid w:val="00AC47EF"/>
    <w:rPr>
      <w:color w:val="5C5754"/>
      <w:sz w:val="22"/>
    </w:rPr>
  </w:style>
  <w:style w:type="paragraph" w:styleId="Sisluet4">
    <w:name w:val="toc 4"/>
    <w:basedOn w:val="Normaali"/>
    <w:next w:val="Normaali"/>
    <w:autoRedefine/>
    <w:uiPriority w:val="39"/>
    <w:unhideWhenUsed/>
    <w:rsid w:val="00A048F8"/>
    <w:pPr>
      <w:tabs>
        <w:tab w:val="clear" w:pos="1304"/>
        <w:tab w:val="clear" w:pos="2608"/>
        <w:tab w:val="right" w:leader="dot" w:pos="9639"/>
      </w:tabs>
      <w:spacing w:after="100"/>
      <w:ind w:left="2268"/>
    </w:pPr>
    <w:rPr>
      <w:color w:val="5C5754"/>
      <w:sz w:val="20"/>
    </w:rPr>
  </w:style>
  <w:style w:type="paragraph" w:styleId="Luettelokappale">
    <w:name w:val="List Paragraph"/>
    <w:basedOn w:val="Normaali"/>
    <w:link w:val="LuettelokappaleChar"/>
    <w:uiPriority w:val="34"/>
    <w:qFormat/>
    <w:rsid w:val="00715402"/>
    <w:pPr>
      <w:tabs>
        <w:tab w:val="clear" w:pos="1304"/>
        <w:tab w:val="clear" w:pos="2608"/>
      </w:tabs>
      <w:spacing w:after="160" w:line="259" w:lineRule="auto"/>
      <w:ind w:left="720"/>
      <w:contextualSpacing/>
    </w:pPr>
    <w:rPr>
      <w:rFonts w:eastAsiaTheme="minorEastAsia" w:cstheme="minorBidi"/>
      <w:color w:val="auto"/>
    </w:rPr>
  </w:style>
  <w:style w:type="character" w:customStyle="1" w:styleId="LuettelokappaleChar">
    <w:name w:val="Luettelokappale Char"/>
    <w:basedOn w:val="Kappaleenoletusfontti"/>
    <w:link w:val="Luettelokappale"/>
    <w:uiPriority w:val="34"/>
    <w:locked/>
    <w:rsid w:val="00715402"/>
    <w:rPr>
      <w:rFonts w:eastAsiaTheme="minorEastAsia" w:cstheme="minorBidi"/>
    </w:rPr>
  </w:style>
  <w:style w:type="table" w:styleId="Vaalearuudukkotaulukko1-korostus1">
    <w:name w:val="Grid Table 1 Light Accent 1"/>
    <w:basedOn w:val="Normaalitaulukko"/>
    <w:uiPriority w:val="46"/>
    <w:rsid w:val="0059791A"/>
    <w:rPr>
      <w:rFonts w:eastAsiaTheme="minorEastAsia" w:cstheme="minorBidi"/>
    </w:rPr>
    <w:tblPr>
      <w:tblStyleRowBandSize w:val="1"/>
      <w:tblStyleColBandSize w:val="1"/>
      <w:tblBorders>
        <w:top w:val="single" w:sz="4" w:space="0" w:color="A8D4E0" w:themeColor="accent1" w:themeTint="66"/>
        <w:left w:val="single" w:sz="4" w:space="0" w:color="A8D4E0" w:themeColor="accent1" w:themeTint="66"/>
        <w:bottom w:val="single" w:sz="4" w:space="0" w:color="A8D4E0" w:themeColor="accent1" w:themeTint="66"/>
        <w:right w:val="single" w:sz="4" w:space="0" w:color="A8D4E0" w:themeColor="accent1" w:themeTint="66"/>
        <w:insideH w:val="single" w:sz="4" w:space="0" w:color="A8D4E0" w:themeColor="accent1" w:themeTint="66"/>
        <w:insideV w:val="single" w:sz="4" w:space="0" w:color="A8D4E0" w:themeColor="accent1" w:themeTint="66"/>
      </w:tblBorders>
    </w:tblPr>
    <w:tblStylePr w:type="firstRow">
      <w:rPr>
        <w:b/>
        <w:bCs/>
      </w:rPr>
      <w:tblPr/>
      <w:tcPr>
        <w:tcBorders>
          <w:bottom w:val="single" w:sz="12" w:space="0" w:color="7DBFD1" w:themeColor="accent1" w:themeTint="99"/>
        </w:tcBorders>
      </w:tcPr>
    </w:tblStylePr>
    <w:tblStylePr w:type="lastRow">
      <w:rPr>
        <w:b/>
        <w:bCs/>
      </w:rPr>
      <w:tblPr/>
      <w:tcPr>
        <w:tcBorders>
          <w:top w:val="double" w:sz="2" w:space="0" w:color="7DBFD1" w:themeColor="accent1" w:themeTint="99"/>
        </w:tcBorders>
      </w:tcPr>
    </w:tblStylePr>
    <w:tblStylePr w:type="firstCol">
      <w:rPr>
        <w:b/>
        <w:bCs/>
      </w:rPr>
    </w:tblStylePr>
    <w:tblStylePr w:type="lastCol">
      <w:rPr>
        <w:b/>
        <w:bCs/>
      </w:rPr>
    </w:tblStylePr>
  </w:style>
  <w:style w:type="paragraph" w:customStyle="1" w:styleId="ALeip1kappale">
    <w:name w:val="A_Leipä 1. kappale"/>
    <w:basedOn w:val="Normaali"/>
    <w:autoRedefine/>
    <w:rsid w:val="0059791A"/>
    <w:pPr>
      <w:tabs>
        <w:tab w:val="clear" w:pos="1304"/>
        <w:tab w:val="clear" w:pos="2608"/>
        <w:tab w:val="left" w:pos="1038"/>
      </w:tabs>
      <w:spacing w:line="290" w:lineRule="atLeast"/>
      <w:jc w:val="both"/>
    </w:pPr>
    <w:rPr>
      <w:rFonts w:ascii="Myriad Pro" w:eastAsia="Times New Roman" w:hAnsi="Myriad Pro" w:cs="Myriad Pro"/>
      <w:b/>
      <w:bCs/>
      <w:color w:val="auto"/>
      <w:spacing w:val="1"/>
      <w:sz w:val="20"/>
      <w:szCs w:val="18"/>
    </w:rPr>
  </w:style>
  <w:style w:type="table" w:styleId="Ruudukkotaulukko4-korostus1">
    <w:name w:val="Grid Table 4 Accent 1"/>
    <w:basedOn w:val="Normaalitaulukko"/>
    <w:uiPriority w:val="49"/>
    <w:rsid w:val="00C60933"/>
    <w:rPr>
      <w:rFonts w:eastAsiaTheme="minorEastAsia" w:cstheme="minorBidi"/>
    </w:rPr>
    <w:tblPr>
      <w:tblStyleRowBandSize w:val="1"/>
      <w:tblStyleColBandSize w:val="1"/>
      <w:tblBorders>
        <w:top w:val="single" w:sz="4" w:space="0" w:color="7DBFD1" w:themeColor="accent1" w:themeTint="99"/>
        <w:left w:val="single" w:sz="4" w:space="0" w:color="7DBFD1" w:themeColor="accent1" w:themeTint="99"/>
        <w:bottom w:val="single" w:sz="4" w:space="0" w:color="7DBFD1" w:themeColor="accent1" w:themeTint="99"/>
        <w:right w:val="single" w:sz="4" w:space="0" w:color="7DBFD1" w:themeColor="accent1" w:themeTint="99"/>
        <w:insideH w:val="single" w:sz="4" w:space="0" w:color="7DBFD1" w:themeColor="accent1" w:themeTint="99"/>
        <w:insideV w:val="single" w:sz="4" w:space="0" w:color="7DBFD1" w:themeColor="accent1" w:themeTint="99"/>
      </w:tblBorders>
    </w:tblPr>
    <w:tblStylePr w:type="firstRow">
      <w:rPr>
        <w:b/>
        <w:bCs/>
        <w:color w:val="FFFFFF" w:themeColor="background1"/>
      </w:rPr>
      <w:tblPr/>
      <w:tcPr>
        <w:tcBorders>
          <w:top w:val="single" w:sz="4" w:space="0" w:color="398BA2" w:themeColor="accent1"/>
          <w:left w:val="single" w:sz="4" w:space="0" w:color="398BA2" w:themeColor="accent1"/>
          <w:bottom w:val="single" w:sz="4" w:space="0" w:color="398BA2" w:themeColor="accent1"/>
          <w:right w:val="single" w:sz="4" w:space="0" w:color="398BA2" w:themeColor="accent1"/>
          <w:insideH w:val="nil"/>
          <w:insideV w:val="nil"/>
        </w:tcBorders>
        <w:shd w:val="clear" w:color="auto" w:fill="398BA2" w:themeFill="accent1"/>
      </w:tcPr>
    </w:tblStylePr>
    <w:tblStylePr w:type="lastRow">
      <w:rPr>
        <w:b/>
        <w:bCs/>
      </w:rPr>
      <w:tblPr/>
      <w:tcPr>
        <w:tcBorders>
          <w:top w:val="double" w:sz="4" w:space="0" w:color="398BA2" w:themeColor="accent1"/>
        </w:tcBorders>
      </w:tcPr>
    </w:tblStylePr>
    <w:tblStylePr w:type="firstCol">
      <w:rPr>
        <w:b/>
        <w:bCs/>
      </w:rPr>
    </w:tblStylePr>
    <w:tblStylePr w:type="lastCol">
      <w:rPr>
        <w:b/>
        <w:bCs/>
      </w:rPr>
    </w:tblStylePr>
    <w:tblStylePr w:type="band1Vert">
      <w:tblPr/>
      <w:tcPr>
        <w:shd w:val="clear" w:color="auto" w:fill="D3E9EF" w:themeFill="accent1" w:themeFillTint="33"/>
      </w:tcPr>
    </w:tblStylePr>
    <w:tblStylePr w:type="band1Horz">
      <w:tblPr/>
      <w:tcPr>
        <w:shd w:val="clear" w:color="auto" w:fill="D3E9EF" w:themeFill="accent1" w:themeFillTint="33"/>
      </w:tcPr>
    </w:tblStylePr>
  </w:style>
  <w:style w:type="character" w:styleId="AvattuHyperlinkki">
    <w:name w:val="FollowedHyperlink"/>
    <w:basedOn w:val="Kappaleenoletusfontti"/>
    <w:uiPriority w:val="99"/>
    <w:semiHidden/>
    <w:unhideWhenUsed/>
    <w:rsid w:val="00290225"/>
    <w:rPr>
      <w:color w:val="7F7874" w:themeColor="followedHyperlink"/>
      <w:u w:val="single"/>
    </w:rPr>
  </w:style>
  <w:style w:type="character" w:styleId="Kommentinviite">
    <w:name w:val="annotation reference"/>
    <w:basedOn w:val="Kappaleenoletusfontti"/>
    <w:uiPriority w:val="99"/>
    <w:semiHidden/>
    <w:unhideWhenUsed/>
    <w:rsid w:val="00BA4CF6"/>
    <w:rPr>
      <w:sz w:val="16"/>
      <w:szCs w:val="16"/>
    </w:rPr>
  </w:style>
  <w:style w:type="paragraph" w:styleId="Kommentinteksti">
    <w:name w:val="annotation text"/>
    <w:basedOn w:val="Normaali"/>
    <w:link w:val="KommentintekstiChar"/>
    <w:uiPriority w:val="99"/>
    <w:semiHidden/>
    <w:unhideWhenUsed/>
    <w:rsid w:val="00BA4CF6"/>
    <w:rPr>
      <w:sz w:val="20"/>
      <w:szCs w:val="20"/>
    </w:rPr>
  </w:style>
  <w:style w:type="character" w:customStyle="1" w:styleId="KommentintekstiChar">
    <w:name w:val="Kommentin teksti Char"/>
    <w:basedOn w:val="Kappaleenoletusfontti"/>
    <w:link w:val="Kommentinteksti"/>
    <w:uiPriority w:val="99"/>
    <w:semiHidden/>
    <w:rsid w:val="00BA4CF6"/>
    <w:rPr>
      <w:color w:val="1E1E1E" w:themeColor="text1"/>
      <w:sz w:val="20"/>
      <w:szCs w:val="20"/>
    </w:rPr>
  </w:style>
  <w:style w:type="paragraph" w:styleId="Kommentinotsikko">
    <w:name w:val="annotation subject"/>
    <w:basedOn w:val="Kommentinteksti"/>
    <w:next w:val="Kommentinteksti"/>
    <w:link w:val="KommentinotsikkoChar"/>
    <w:uiPriority w:val="99"/>
    <w:semiHidden/>
    <w:unhideWhenUsed/>
    <w:rsid w:val="00BA4CF6"/>
    <w:rPr>
      <w:b/>
      <w:bCs/>
    </w:rPr>
  </w:style>
  <w:style w:type="character" w:customStyle="1" w:styleId="KommentinotsikkoChar">
    <w:name w:val="Kommentin otsikko Char"/>
    <w:basedOn w:val="KommentintekstiChar"/>
    <w:link w:val="Kommentinotsikko"/>
    <w:uiPriority w:val="99"/>
    <w:semiHidden/>
    <w:rsid w:val="00BA4CF6"/>
    <w:rPr>
      <w:b/>
      <w:bCs/>
      <w:color w:val="1E1E1E" w:themeColor="text1"/>
      <w:sz w:val="20"/>
      <w:szCs w:val="20"/>
    </w:rPr>
  </w:style>
  <w:style w:type="character" w:customStyle="1" w:styleId="UnresolvedMention">
    <w:name w:val="Unresolved Mention"/>
    <w:basedOn w:val="Kappaleenoletusfontti"/>
    <w:uiPriority w:val="99"/>
    <w:semiHidden/>
    <w:unhideWhenUsed/>
    <w:rsid w:val="004A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kymenhva.fi/hyvinvointialue/ammattilaiset/laakehoito/" TargetMode="External"/><Relationship Id="rId26" Type="http://schemas.openxmlformats.org/officeDocument/2006/relationships/hyperlink" Target="https://julkaisut.valtioneuvosto.fi/handle/10024/162847" TargetMode="External"/><Relationship Id="rId39" Type="http://schemas.openxmlformats.org/officeDocument/2006/relationships/hyperlink" Target="https://kymsotekuntayhtyma.sharepoint.com/sites/Tyontukena/SitePages/Hoidon-hoivan-ja-palvelujen-turvallisuus.aspx" TargetMode="External"/><Relationship Id="rId3" Type="http://schemas.openxmlformats.org/officeDocument/2006/relationships/customXml" Target="../customXml/item3.xml"/><Relationship Id="rId21" Type="http://schemas.openxmlformats.org/officeDocument/2006/relationships/hyperlink" Target="https://intro.elbit.fi/login" TargetMode="External"/><Relationship Id="rId34" Type="http://schemas.openxmlformats.org/officeDocument/2006/relationships/hyperlink" Target="https://kymsotekuntayhtyma.sharepoint.com/sites/HUS-palvelut/SitePages/HUS-Apteekki.aspx" TargetMode="External"/><Relationship Id="rId42" Type="http://schemas.openxmlformats.org/officeDocument/2006/relationships/image" Target="media/image9.pn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ymsotekuntayhtyma.sharepoint.com/sites/KymenHVAKehittaminen/SitePages/Osaamisen-varmistaminen.aspx" TargetMode="External"/><Relationship Id="rId33" Type="http://schemas.openxmlformats.org/officeDocument/2006/relationships/image" Target="media/image7.png"/><Relationship Id="rId38" Type="http://schemas.openxmlformats.org/officeDocument/2006/relationships/hyperlink" Target="https://kymsotekuntayhtyma.sharepoint.com/sites/Tyontukena/SitePages/L%C3%A4%C3%A4kehoidon-turvallisuus.aspx"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ymsotekuntayhtyma.sharepoint.com/sites/KymenHVAKehittaminen/SitePages/Osaamisen-varmistaminen.aspx" TargetMode="External"/><Relationship Id="rId29" Type="http://schemas.openxmlformats.org/officeDocument/2006/relationships/image" Target="media/image4.png"/><Relationship Id="rId41" Type="http://schemas.openxmlformats.org/officeDocument/2006/relationships/hyperlink" Target="https://kymsotekuntayhtyma.sharepoint.com/sites/HUS-palvelut/SitePages/HUS-Apteekki.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ymsotekuntayhtyma.sharepoint.com/sites/Tyontukena/Jaetut%20asiakirjat/Forms/AllItems.aspx?id=%2Fsites%2FTyontukena%2FJaetut%20asiakirjat%2FAsiakas%2Dja%20potilasturvallisuus%2FL%C3%A4%C3%A4keturvallisuus%2FL%C3%A4%C3%A4kkeiden%20v%C3%A4%C3%A4rink%C3%A4yt%C3%B6n%20ehk%C3%A4isy%2FToimintamalleja%20l%C3%A4%C3%A4kkeiden%20v%C3%A4%C3%A4rink%C3%A4yt%C3%B6n%20ehk%C3%A4isyyn%20KymenHVAlla%2Epdf&amp;parent=%2Fsites%2FTyontukena%2FJaetut%20asiakirjat%2FAsiakas%2Dja%20potilasturvallisuus%2FL%C3%A4%C3%A4keturvallisuus%2FL%C3%A4%C3%A4kkeiden%20v%C3%A4%C3%A4rink%C3%A4yt%C3%B6n%20ehk%C3%A4isy" TargetMode="External"/><Relationship Id="rId32" Type="http://schemas.openxmlformats.org/officeDocument/2006/relationships/image" Target="media/image6.png"/><Relationship Id="rId37" Type="http://schemas.openxmlformats.org/officeDocument/2006/relationships/image" Target="media/image8.png"/><Relationship Id="rId40" Type="http://schemas.openxmlformats.org/officeDocument/2006/relationships/hyperlink" Target="https://kymsotekuntayhtyma.sharepoint.com/sites/HUS-palvelut/Jaetut%20asiakirjat/Forms/AllItems.aspx?id=%2Fsites%2FHUS%2Dpalvelut%2FJaetut%20asiakirjat%2FLomakkeet%20%28HUS%20Apteekki%29%2FKotil%C3%A4%C3%A4kityksen%20tarkastamisen%20check%2Dlist%20LC%202019%20v6%2Epdf&amp;parent=%2Fsites%2FHUS%2Dpalvelut%2FJaetut%20asiakirjat%2FLomakkeet%20%28HUS%20Apteekki%29" TargetMode="External"/><Relationship Id="rId45"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ampus.service.tieto.com/login/index.php" TargetMode="External"/><Relationship Id="rId28" Type="http://schemas.openxmlformats.org/officeDocument/2006/relationships/image" Target="media/image4.svg"/><Relationship Id="rId36" Type="http://schemas.openxmlformats.org/officeDocument/2006/relationships/hyperlink" Target="https://kymsotekuntayhtyma.sharepoint.com/sites/HUS-palvelut/SitePages/HUS-Apteekki.aspx" TargetMode="External"/><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kymsotekuntayhtyma.sharepoint.com/sites/HUS-palvelut/SitePages/HUS-Apteekki.aspx" TargetMode="External"/><Relationship Id="rId31" Type="http://schemas.openxmlformats.org/officeDocument/2006/relationships/image" Target="media/image5.png"/><Relationship Id="rId44" Type="http://schemas.openxmlformats.org/officeDocument/2006/relationships/hyperlink" Target="https://kymsotekuntayhtyma.sharepoint.com/sites/HUS-palvelut/Jaetut%20asiakirjat/Forms/AllItems.aspx?id=%2Fsites%2FHUS%2Dpalvelut%2FJaetut%20asiakirjat%2FYleisohjeet%20%28HUS%20Apteekki%29%2FToisiltaan%20n%C3%A4ytt%C3%A4v%C3%A4t%20ja%20tai%20kuulostavat%20l%C3%A4%C3%A4kkeet%20LASA%20v2%2E0%2Epdf&amp;parent=%2Fsites%2FHUS%2Dpalvelut%2FJaetut%20asiakirjat%2FYleisohjeet%20%28HUS%20Apteekki%29"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ksoni.kymsote.fi/login/index.php" TargetMode="External"/><Relationship Id="rId27" Type="http://schemas.openxmlformats.org/officeDocument/2006/relationships/image" Target="media/image3.png"/><Relationship Id="rId30" Type="http://schemas.openxmlformats.org/officeDocument/2006/relationships/image" Target="media/image6.svg"/><Relationship Id="rId35" Type="http://schemas.openxmlformats.org/officeDocument/2006/relationships/hyperlink" Target="https://kymsotekuntayhtyma.sharepoint.com/sites/HUS-palvelut/SitePages/HUS-Apteekki.aspx" TargetMode="External"/><Relationship Id="rId43" Type="http://schemas.openxmlformats.org/officeDocument/2006/relationships/hyperlink" Target="https://kymsotekuntayhtyma.sharepoint.com/sites/Tyontukena/SitePages/HaiPro-vaaratapahtuman-raportointij%C3%A4rjestelm%C3%A4.aspx" TargetMode="External"/><Relationship Id="rId48"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kannellinen%20raportti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A90A17BDA430B9B96CA44D9EE5268"/>
        <w:category>
          <w:name w:val="Yleiset"/>
          <w:gallery w:val="placeholder"/>
        </w:category>
        <w:types>
          <w:type w:val="bbPlcHdr"/>
        </w:types>
        <w:behaviors>
          <w:behavior w:val="content"/>
        </w:behaviors>
        <w:guid w:val="{8287AB14-AE4A-478A-A155-6C94B96A8C38}"/>
      </w:docPartPr>
      <w:docPartBody>
        <w:p w:rsidR="006756D2" w:rsidRDefault="006756D2">
          <w:pPr>
            <w:pStyle w:val="D6DA90A17BDA430B9B96CA44D9EE5268"/>
          </w:pPr>
          <w:r w:rsidRPr="00DE2E59">
            <w:rPr>
              <w:rFonts w:eastAsiaTheme="majorEastAsia"/>
            </w:rPr>
            <w:t>[Valitse pvm.]</w:t>
          </w:r>
        </w:p>
      </w:docPartBody>
    </w:docPart>
    <w:docPart>
      <w:docPartPr>
        <w:name w:val="942EA1E6BCF14ADE8FBE32EC9A91D94B"/>
        <w:category>
          <w:name w:val="Yleiset"/>
          <w:gallery w:val="placeholder"/>
        </w:category>
        <w:types>
          <w:type w:val="bbPlcHdr"/>
        </w:types>
        <w:behaviors>
          <w:behavior w:val="content"/>
        </w:behaviors>
        <w:guid w:val="{BDCAEC45-4834-44F7-BC4A-9762F3130D7C}"/>
      </w:docPartPr>
      <w:docPartBody>
        <w:p w:rsidR="006756D2" w:rsidRDefault="006756D2">
          <w:pPr>
            <w:pStyle w:val="942EA1E6BCF14ADE8FBE32EC9A91D94B"/>
          </w:pPr>
          <w:r w:rsidRPr="00DE2E59">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2"/>
    <w:rsid w:val="001B5692"/>
    <w:rsid w:val="002E4D18"/>
    <w:rsid w:val="006756D2"/>
    <w:rsid w:val="006F298B"/>
    <w:rsid w:val="00735E30"/>
    <w:rsid w:val="00C420C2"/>
    <w:rsid w:val="00DD36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6DA90A17BDA430B9B96CA44D9EE5268">
    <w:name w:val="D6DA90A17BDA430B9B96CA44D9EE5268"/>
  </w:style>
  <w:style w:type="paragraph" w:customStyle="1" w:styleId="942EA1E6BCF14ADE8FBE32EC9A91D94B">
    <w:name w:val="942EA1E6BCF14ADE8FBE32EC9A91D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ef3e842-bb56-4774-a269-476c497eaf33" xsi:nil="true"/>
    <lcf76f155ced4ddcb4097134ff3c332f xmlns="c6944c6b-ef58-4fac-a463-46b4af72f1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9C05B3A0B5994489021A228B1E56ED5" ma:contentTypeVersion="8" ma:contentTypeDescription="Luo uusi asiakirja." ma:contentTypeScope="" ma:versionID="f87101c709835b154c7b4500ee7d8cb6">
  <xsd:schema xmlns:xsd="http://www.w3.org/2001/XMLSchema" xmlns:xs="http://www.w3.org/2001/XMLSchema" xmlns:p="http://schemas.microsoft.com/office/2006/metadata/properties" xmlns:ns2="c6944c6b-ef58-4fac-a463-46b4af72f197" xmlns:ns3="8ef3e842-bb56-4774-a269-476c497eaf33" targetNamespace="http://schemas.microsoft.com/office/2006/metadata/properties" ma:root="true" ma:fieldsID="08a16e558ec60bfa811427b16cb199fd" ns2:_="" ns3:_="">
    <xsd:import namespace="c6944c6b-ef58-4fac-a463-46b4af72f197"/>
    <xsd:import namespace="8ef3e842-bb56-4774-a269-476c497eaf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44c6b-ef58-4fac-a463-46b4af72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8fdaf1d-400c-442b-8c7a-cfb7e9ecdf9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3e842-bb56-4774-a269-476c497eaf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602807-82ef-40c9-8bfc-e303e8505266}" ma:internalName="TaxCatchAll" ma:showField="CatchAllData" ma:web="a5f3f364-961a-4524-9e60-e8ac9d239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3D924-2CA4-4E26-9039-1153CC62AED0}">
  <ds:schemaRefs>
    <ds:schemaRef ds:uri="http://schemas.microsoft.com/office/2006/metadata/properties"/>
    <ds:schemaRef ds:uri="http://schemas.microsoft.com/office/infopath/2007/PartnerControls"/>
    <ds:schemaRef ds:uri="8ef3e842-bb56-4774-a269-476c497eaf33"/>
    <ds:schemaRef ds:uri="c6944c6b-ef58-4fac-a463-46b4af72f197"/>
  </ds:schemaRefs>
</ds:datastoreItem>
</file>

<file path=customXml/itemProps3.xml><?xml version="1.0" encoding="utf-8"?>
<ds:datastoreItem xmlns:ds="http://schemas.openxmlformats.org/officeDocument/2006/customXml" ds:itemID="{BBA49F21-E2EE-4FF6-979A-35BF3985A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44c6b-ef58-4fac-a463-46b4af72f197"/>
    <ds:schemaRef ds:uri="8ef3e842-bb56-4774-a269-476c497ea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36DE3-8C56-49E5-A10F-4476734C1311}">
  <ds:schemaRefs>
    <ds:schemaRef ds:uri="http://schemas.microsoft.com/sharepoint/v3/contenttype/forms"/>
  </ds:schemaRefs>
</ds:datastoreItem>
</file>

<file path=customXml/itemProps5.xml><?xml version="1.0" encoding="utf-8"?>
<ds:datastoreItem xmlns:ds="http://schemas.openxmlformats.org/officeDocument/2006/customXml" ds:itemID="{73FDF863-6E77-4731-B8A7-A7A97C62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Kymenhva_kannellinen raporttimalli</Template>
  <TotalTime>21</TotalTime>
  <Pages>21</Pages>
  <Words>3913</Words>
  <Characters>31700</Characters>
  <Application>Microsoft Office Word</Application>
  <DocSecurity>0</DocSecurity>
  <Lines>264</Lines>
  <Paragraphs>71</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Järvinen Tuuli</dc:creator>
  <cp:lastModifiedBy>Seppälä Camilla</cp:lastModifiedBy>
  <cp:revision>3</cp:revision>
  <dcterms:created xsi:type="dcterms:W3CDTF">2023-05-04T11:36:00Z</dcterms:created>
  <dcterms:modified xsi:type="dcterms:W3CDTF">2023-05-04T11:57:00Z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0x010100C9C05B3A0B5994489021A228B1E56ED5</vt:lpwstr>
  </property>
  <property fmtid="{D5CDD505-2E9C-101B-9397-08002B2CF9AE}" pid="3" name="MediaServiceImageTags">
    <vt:lpwstr/>
  </property>
</Properties>
</file>